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仿宋"/>
          <w:b/>
          <w:color w:val="auto"/>
          <w:sz w:val="24"/>
        </w:rPr>
      </w:pPr>
      <w:bookmarkStart w:id="0" w:name="_Toc278489707"/>
      <w:bookmarkStart w:id="1" w:name="_Toc278489235"/>
    </w:p>
    <w:p>
      <w:pPr>
        <w:jc w:val="left"/>
        <w:rPr>
          <w:rFonts w:ascii="宋体" w:hAnsi="宋体" w:eastAsia="宋体" w:cs="仿宋"/>
          <w:b/>
          <w:color w:val="auto"/>
          <w:sz w:val="24"/>
        </w:rPr>
      </w:pPr>
    </w:p>
    <w:p>
      <w:pPr>
        <w:jc w:val="center"/>
        <w:rPr>
          <w:rFonts w:ascii="宋体" w:hAnsi="宋体" w:eastAsia="宋体" w:cs="仿宋"/>
          <w:b/>
          <w:color w:val="auto"/>
          <w:sz w:val="24"/>
        </w:rPr>
      </w:pPr>
      <w:r>
        <w:rPr>
          <w:rFonts w:hint="eastAsia" w:ascii="宋体" w:hAnsi="宋体" w:eastAsia="宋体" w:cs="仿宋"/>
          <w:b/>
          <w:color w:val="auto"/>
          <w:sz w:val="24"/>
        </w:rPr>
        <w:t xml:space="preserve"> </w:t>
      </w:r>
    </w:p>
    <w:p>
      <w:pPr>
        <w:spacing w:line="360" w:lineRule="auto"/>
        <w:jc w:val="center"/>
        <w:rPr>
          <w:rFonts w:ascii="宋体" w:hAnsi="宋体" w:eastAsia="宋体" w:cs="仿宋"/>
          <w:b/>
          <w:color w:val="auto"/>
          <w:kern w:val="0"/>
          <w:sz w:val="48"/>
          <w:szCs w:val="48"/>
        </w:rPr>
      </w:pPr>
      <w:r>
        <w:rPr>
          <w:rFonts w:hint="eastAsia" w:ascii="宋体" w:hAnsi="宋体" w:eastAsia="宋体" w:cs="仿宋"/>
          <w:b/>
          <w:color w:val="auto"/>
          <w:kern w:val="0"/>
          <w:sz w:val="48"/>
          <w:szCs w:val="48"/>
        </w:rPr>
        <w:t>重庆建工工业有限公司</w:t>
      </w:r>
    </w:p>
    <w:p>
      <w:pPr>
        <w:spacing w:line="360" w:lineRule="auto"/>
        <w:jc w:val="center"/>
        <w:rPr>
          <w:rFonts w:ascii="宋体" w:hAnsi="宋体" w:eastAsia="宋体" w:cs="仿宋"/>
          <w:b/>
          <w:color w:val="auto"/>
          <w:kern w:val="0"/>
          <w:sz w:val="48"/>
          <w:szCs w:val="48"/>
        </w:rPr>
      </w:pPr>
      <w:r>
        <w:rPr>
          <w:rFonts w:hint="eastAsia" w:ascii="宋体" w:hAnsi="宋体" w:eastAsia="宋体" w:cs="仿宋"/>
          <w:b/>
          <w:color w:val="auto"/>
          <w:kern w:val="0"/>
          <w:sz w:val="48"/>
          <w:szCs w:val="48"/>
        </w:rPr>
        <w:t>桥梁生产线机器人工作站联合研发项目</w:t>
      </w:r>
    </w:p>
    <w:p>
      <w:pP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96"/>
          <w:szCs w:val="96"/>
        </w:rPr>
      </w:pPr>
      <w:r>
        <w:rPr>
          <w:rFonts w:hint="eastAsia" w:ascii="宋体" w:hAnsi="宋体" w:eastAsia="宋体"/>
          <w:b/>
          <w:bCs/>
          <w:color w:val="auto"/>
          <w:sz w:val="96"/>
          <w:szCs w:val="96"/>
        </w:rPr>
        <w:t>优 选 文 件</w:t>
      </w: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p>
    <w:p>
      <w:pPr>
        <w:ind w:left="962" w:leftChars="229" w:hanging="481"/>
        <w:jc w:val="center"/>
        <w:rPr>
          <w:rFonts w:ascii="宋体" w:hAnsi="宋体" w:eastAsia="宋体"/>
          <w:b/>
          <w:bCs/>
          <w:color w:val="auto"/>
          <w:sz w:val="36"/>
          <w:szCs w:val="36"/>
        </w:rPr>
      </w:pPr>
      <w:r>
        <w:rPr>
          <w:rFonts w:hint="eastAsia" w:ascii="宋体" w:hAnsi="宋体" w:eastAsia="宋体"/>
          <w:b/>
          <w:bCs/>
          <w:color w:val="auto"/>
          <w:sz w:val="36"/>
          <w:szCs w:val="36"/>
        </w:rPr>
        <w:t>优选单位：重庆建工工业有限公司</w:t>
      </w:r>
    </w:p>
    <w:p>
      <w:pPr>
        <w:pStyle w:val="2"/>
        <w:rPr>
          <w:color w:val="auto"/>
        </w:rPr>
      </w:pPr>
    </w:p>
    <w:p>
      <w:pPr>
        <w:ind w:firstLine="2168" w:firstLineChars="600"/>
        <w:rPr>
          <w:rFonts w:ascii="宋体" w:hAnsi="宋体" w:eastAsia="宋体"/>
          <w:b/>
          <w:bCs/>
          <w:color w:val="auto"/>
          <w:sz w:val="36"/>
          <w:szCs w:val="36"/>
        </w:rPr>
      </w:pPr>
      <w:r>
        <w:rPr>
          <w:rFonts w:hint="eastAsia" w:ascii="宋体" w:hAnsi="宋体" w:eastAsia="宋体"/>
          <w:b/>
          <w:bCs/>
          <w:color w:val="auto"/>
          <w:sz w:val="36"/>
          <w:szCs w:val="36"/>
        </w:rPr>
        <w:t>日    期：二〇二三年九月</w:t>
      </w:r>
    </w:p>
    <w:p>
      <w:pPr>
        <w:ind w:firstLine="3614" w:firstLineChars="1000"/>
        <w:rPr>
          <w:rFonts w:ascii="宋体" w:hAnsi="宋体" w:eastAsia="宋体"/>
          <w:b/>
          <w:bCs/>
          <w:color w:val="auto"/>
          <w:sz w:val="36"/>
          <w:szCs w:val="36"/>
        </w:rPr>
        <w:sectPr>
          <w:headerReference r:id="rId3" w:type="default"/>
          <w:footerReference r:id="rId4" w:type="default"/>
          <w:pgSz w:w="11906" w:h="16838"/>
          <w:pgMar w:top="2098" w:right="1474" w:bottom="1984" w:left="1587" w:header="851" w:footer="992" w:gutter="0"/>
          <w:pgNumType w:start="3"/>
          <w:cols w:space="720" w:num="1"/>
          <w:docGrid w:type="lines" w:linePitch="312" w:charSpace="0"/>
        </w:sectPr>
      </w:pPr>
    </w:p>
    <w:p>
      <w:pPr>
        <w:ind w:firstLine="3614" w:firstLineChars="1000"/>
        <w:rPr>
          <w:rFonts w:ascii="宋体" w:hAnsi="宋体" w:eastAsia="宋体"/>
          <w:b/>
          <w:bCs/>
          <w:color w:val="auto"/>
          <w:sz w:val="36"/>
          <w:szCs w:val="36"/>
        </w:rPr>
      </w:pPr>
      <w:r>
        <w:rPr>
          <w:rFonts w:hint="eastAsia" w:ascii="宋体" w:hAnsi="宋体" w:eastAsia="宋体"/>
          <w:b/>
          <w:bCs/>
          <w:color w:val="auto"/>
          <w:sz w:val="36"/>
          <w:szCs w:val="36"/>
        </w:rPr>
        <w:t>目   录</w:t>
      </w:r>
    </w:p>
    <w:p>
      <w:pPr>
        <w:pStyle w:val="34"/>
        <w:tabs>
          <w:tab w:val="right" w:leader="dot" w:pos="8835"/>
        </w:tabs>
        <w:spacing w:line="40" w:lineRule="atLeast"/>
        <w:rPr>
          <w:rFonts w:eastAsiaTheme="minorEastAsia" w:cstheme="minorBidi"/>
          <w:smallCaps w:val="0"/>
          <w:color w:val="auto"/>
          <w:sz w:val="26"/>
          <w:szCs w:val="26"/>
        </w:rPr>
      </w:pPr>
      <w:bookmarkStart w:id="2" w:name="_Toc134957159"/>
      <w:bookmarkStart w:id="3" w:name="_Toc448150626"/>
      <w:bookmarkStart w:id="4" w:name="_Toc17874"/>
      <w:bookmarkStart w:id="5" w:name="_Toc201159137"/>
      <w:bookmarkStart w:id="6" w:name="_Toc208238314"/>
      <w:bookmarkStart w:id="7" w:name="_Toc207984534"/>
      <w:bookmarkStart w:id="8" w:name="_Toc208248169"/>
      <w:bookmarkStart w:id="9" w:name="_Toc501864598"/>
      <w:bookmarkStart w:id="10" w:name="_Toc509131375"/>
      <w:bookmarkStart w:id="11" w:name="_Toc131846032"/>
      <w:bookmarkStart w:id="12" w:name="_Toc90793294"/>
      <w:bookmarkStart w:id="13" w:name="_Toc125602968"/>
      <w:bookmarkStart w:id="14" w:name="_Toc110672448"/>
      <w:bookmarkStart w:id="15" w:name="_Toc514054574"/>
      <w:bookmarkStart w:id="16" w:name="_Toc106266854"/>
      <w:bookmarkStart w:id="17" w:name="_Toc131778597"/>
      <w:bookmarkStart w:id="18" w:name="_Toc501945424"/>
      <w:bookmarkStart w:id="19" w:name="_Toc278793730"/>
      <w:r>
        <w:rPr>
          <w:rFonts w:ascii="宋体" w:hAnsi="宋体" w:eastAsia="宋体"/>
          <w:bCs/>
          <w:color w:val="auto"/>
          <w:sz w:val="26"/>
          <w:szCs w:val="26"/>
        </w:rPr>
        <w:fldChar w:fldCharType="begin"/>
      </w:r>
      <w:r>
        <w:rPr>
          <w:rFonts w:ascii="宋体" w:hAnsi="宋体" w:eastAsia="宋体"/>
          <w:bCs/>
          <w:color w:val="auto"/>
          <w:sz w:val="26"/>
          <w:szCs w:val="26"/>
        </w:rPr>
        <w:instrText xml:space="preserve"> </w:instrText>
      </w:r>
      <w:r>
        <w:rPr>
          <w:rFonts w:hint="eastAsia" w:ascii="宋体" w:hAnsi="宋体" w:eastAsia="宋体"/>
          <w:bCs/>
          <w:color w:val="auto"/>
          <w:sz w:val="26"/>
          <w:szCs w:val="26"/>
        </w:rPr>
        <w:instrText xml:space="preserve">TOC \o "1-3" \h \z \u</w:instrText>
      </w:r>
      <w:r>
        <w:rPr>
          <w:rFonts w:ascii="宋体" w:hAnsi="宋体" w:eastAsia="宋体"/>
          <w:bCs/>
          <w:color w:val="auto"/>
          <w:sz w:val="26"/>
          <w:szCs w:val="26"/>
        </w:rPr>
        <w:instrText xml:space="preserve"> </w:instrText>
      </w:r>
      <w:r>
        <w:rPr>
          <w:rFonts w:ascii="宋体" w:hAnsi="宋体" w:eastAsia="宋体"/>
          <w:bCs/>
          <w:color w:val="auto"/>
          <w:sz w:val="26"/>
          <w:szCs w:val="26"/>
        </w:rPr>
        <w:fldChar w:fldCharType="separate"/>
      </w:r>
      <w:r>
        <w:rPr>
          <w:color w:val="auto"/>
        </w:rPr>
        <w:fldChar w:fldCharType="begin"/>
      </w:r>
      <w:r>
        <w:rPr>
          <w:color w:val="auto"/>
        </w:rPr>
        <w:instrText xml:space="preserve"> HYPERLINK \l "_Toc146614139" </w:instrText>
      </w:r>
      <w:r>
        <w:rPr>
          <w:color w:val="auto"/>
        </w:rPr>
        <w:fldChar w:fldCharType="separate"/>
      </w:r>
      <w:r>
        <w:rPr>
          <w:rStyle w:val="49"/>
          <w:rFonts w:hint="eastAsia" w:ascii="宋体" w:hAnsi="宋体" w:eastAsia="宋体"/>
          <w:color w:val="auto"/>
          <w:sz w:val="26"/>
          <w:szCs w:val="26"/>
        </w:rPr>
        <w:t>优</w:t>
      </w:r>
      <w:r>
        <w:rPr>
          <w:rStyle w:val="49"/>
          <w:rFonts w:ascii="宋体" w:hAnsi="宋体" w:eastAsia="宋体"/>
          <w:color w:val="auto"/>
          <w:sz w:val="26"/>
          <w:szCs w:val="26"/>
        </w:rPr>
        <w:t xml:space="preserve"> </w:t>
      </w:r>
      <w:r>
        <w:rPr>
          <w:rStyle w:val="49"/>
          <w:rFonts w:hint="eastAsia" w:ascii="宋体" w:hAnsi="宋体" w:eastAsia="宋体"/>
          <w:color w:val="auto"/>
          <w:sz w:val="26"/>
          <w:szCs w:val="26"/>
        </w:rPr>
        <w:t>选</w:t>
      </w:r>
      <w:r>
        <w:rPr>
          <w:rStyle w:val="49"/>
          <w:rFonts w:ascii="宋体" w:hAnsi="宋体" w:eastAsia="宋体"/>
          <w:color w:val="auto"/>
          <w:sz w:val="26"/>
          <w:szCs w:val="26"/>
        </w:rPr>
        <w:t xml:space="preserve"> </w:t>
      </w:r>
      <w:r>
        <w:rPr>
          <w:rStyle w:val="49"/>
          <w:rFonts w:hint="eastAsia" w:ascii="宋体" w:hAnsi="宋体" w:eastAsia="宋体"/>
          <w:color w:val="auto"/>
          <w:sz w:val="26"/>
          <w:szCs w:val="26"/>
        </w:rPr>
        <w:t>公</w:t>
      </w:r>
      <w:r>
        <w:rPr>
          <w:rStyle w:val="49"/>
          <w:rFonts w:ascii="宋体" w:hAnsi="宋体" w:eastAsia="宋体"/>
          <w:color w:val="auto"/>
          <w:sz w:val="26"/>
          <w:szCs w:val="26"/>
        </w:rPr>
        <w:t xml:space="preserve"> </w:t>
      </w:r>
      <w:r>
        <w:rPr>
          <w:rStyle w:val="49"/>
          <w:rFonts w:hint="eastAsia" w:ascii="宋体" w:hAnsi="宋体" w:eastAsia="宋体"/>
          <w:color w:val="auto"/>
          <w:sz w:val="26"/>
          <w:szCs w:val="26"/>
        </w:rPr>
        <w:t>告</w:t>
      </w:r>
      <w:r>
        <w:rPr>
          <w:rStyle w:val="49"/>
          <w:rFonts w:ascii="宋体" w:hAnsi="宋体" w:eastAsia="宋体"/>
          <w:color w:val="auto"/>
          <w:sz w:val="26"/>
          <w:szCs w:val="26"/>
        </w:rPr>
        <w:t xml:space="preserve"> </w:t>
      </w:r>
      <w:r>
        <w:rPr>
          <w:rStyle w:val="49"/>
          <w:rFonts w:hint="eastAsia" w:ascii="宋体" w:hAnsi="宋体" w:eastAsia="宋体"/>
          <w:color w:val="auto"/>
          <w:sz w:val="26"/>
          <w:szCs w:val="26"/>
        </w:rPr>
        <w:t>书</w:t>
      </w:r>
      <w:r>
        <w:rPr>
          <w:color w:val="auto"/>
          <w:sz w:val="26"/>
          <w:szCs w:val="26"/>
        </w:rPr>
        <w:tab/>
      </w:r>
      <w:r>
        <w:rPr>
          <w:color w:val="auto"/>
          <w:sz w:val="26"/>
          <w:szCs w:val="26"/>
        </w:rPr>
        <w:fldChar w:fldCharType="begin"/>
      </w:r>
      <w:r>
        <w:rPr>
          <w:color w:val="auto"/>
          <w:sz w:val="26"/>
          <w:szCs w:val="26"/>
        </w:rPr>
        <w:instrText xml:space="preserve"> PAGEREF _Toc146614139 \h </w:instrText>
      </w:r>
      <w:r>
        <w:rPr>
          <w:color w:val="auto"/>
          <w:sz w:val="26"/>
          <w:szCs w:val="26"/>
        </w:rPr>
        <w:fldChar w:fldCharType="separate"/>
      </w:r>
      <w:r>
        <w:rPr>
          <w:color w:val="auto"/>
          <w:sz w:val="26"/>
          <w:szCs w:val="26"/>
        </w:rPr>
        <w:t>1</w:t>
      </w:r>
      <w:r>
        <w:rPr>
          <w:color w:val="auto"/>
          <w:sz w:val="26"/>
          <w:szCs w:val="26"/>
        </w:rPr>
        <w:fldChar w:fldCharType="end"/>
      </w:r>
      <w:r>
        <w:rPr>
          <w:color w:val="auto"/>
          <w:sz w:val="26"/>
          <w:szCs w:val="26"/>
        </w:rPr>
        <w:fldChar w:fldCharType="end"/>
      </w:r>
    </w:p>
    <w:p>
      <w:pPr>
        <w:pStyle w:val="29"/>
        <w:tabs>
          <w:tab w:val="left" w:pos="420"/>
          <w:tab w:val="right" w:leader="dot" w:pos="8835"/>
        </w:tabs>
        <w:spacing w:line="40" w:lineRule="atLeast"/>
        <w:rPr>
          <w:rFonts w:eastAsiaTheme="minorEastAsia" w:cstheme="minorBidi"/>
          <w:b w:val="0"/>
          <w:bCs w:val="0"/>
          <w:caps w:val="0"/>
          <w:color w:val="auto"/>
          <w:sz w:val="26"/>
          <w:szCs w:val="26"/>
        </w:rPr>
      </w:pPr>
      <w:r>
        <w:rPr>
          <w:color w:val="auto"/>
        </w:rPr>
        <w:fldChar w:fldCharType="begin"/>
      </w:r>
      <w:r>
        <w:rPr>
          <w:color w:val="auto"/>
        </w:rPr>
        <w:instrText xml:space="preserve"> HYPERLINK \l "_Toc146614140" </w:instrText>
      </w:r>
      <w:r>
        <w:rPr>
          <w:color w:val="auto"/>
        </w:rPr>
        <w:fldChar w:fldCharType="separate"/>
      </w:r>
      <w:r>
        <w:rPr>
          <w:rStyle w:val="49"/>
          <w:rFonts w:ascii="宋体" w:hAnsi="宋体" w:eastAsia="宋体"/>
          <w:color w:val="auto"/>
          <w:sz w:val="26"/>
          <w:szCs w:val="26"/>
        </w:rPr>
        <w:t>1.</w:t>
      </w:r>
      <w:r>
        <w:rPr>
          <w:rFonts w:eastAsiaTheme="minorEastAsia" w:cstheme="minorBidi"/>
          <w:b w:val="0"/>
          <w:bCs w:val="0"/>
          <w:caps w:val="0"/>
          <w:color w:val="auto"/>
          <w:sz w:val="26"/>
          <w:szCs w:val="26"/>
        </w:rPr>
        <w:tab/>
      </w:r>
      <w:r>
        <w:rPr>
          <w:rStyle w:val="49"/>
          <w:rFonts w:hint="eastAsia" w:ascii="宋体" w:hAnsi="宋体" w:eastAsia="宋体"/>
          <w:color w:val="auto"/>
          <w:sz w:val="26"/>
          <w:szCs w:val="26"/>
        </w:rPr>
        <w:t>竞选人须知</w:t>
      </w:r>
      <w:r>
        <w:rPr>
          <w:color w:val="auto"/>
          <w:sz w:val="26"/>
          <w:szCs w:val="26"/>
        </w:rPr>
        <w:tab/>
      </w:r>
      <w:r>
        <w:rPr>
          <w:color w:val="auto"/>
          <w:sz w:val="26"/>
          <w:szCs w:val="26"/>
        </w:rPr>
        <w:fldChar w:fldCharType="begin"/>
      </w:r>
      <w:r>
        <w:rPr>
          <w:color w:val="auto"/>
          <w:sz w:val="26"/>
          <w:szCs w:val="26"/>
        </w:rPr>
        <w:instrText xml:space="preserve"> PAGEREF _Toc146614140 \h </w:instrText>
      </w:r>
      <w:r>
        <w:rPr>
          <w:color w:val="auto"/>
          <w:sz w:val="26"/>
          <w:szCs w:val="26"/>
        </w:rPr>
        <w:fldChar w:fldCharType="separate"/>
      </w:r>
      <w:r>
        <w:rPr>
          <w:color w:val="auto"/>
          <w:sz w:val="26"/>
          <w:szCs w:val="26"/>
        </w:rPr>
        <w:t>2</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"_Toc146614141" </w:instrText>
      </w:r>
      <w:r>
        <w:rPr>
          <w:color w:val="auto"/>
        </w:rPr>
        <w:fldChar w:fldCharType="separate"/>
      </w:r>
      <w:r>
        <w:rPr>
          <w:rStyle w:val="49"/>
          <w:rFonts w:ascii="宋体" w:hAnsi="宋体" w:eastAsia="宋体"/>
          <w:color w:val="auto"/>
          <w:sz w:val="26"/>
          <w:szCs w:val="26"/>
        </w:rPr>
        <w:t>1.1.</w:t>
      </w:r>
      <w:r>
        <w:rPr>
          <w:rFonts w:eastAsiaTheme="minorEastAsia" w:cstheme="minorBidi"/>
          <w:smallCaps w:val="0"/>
          <w:color w:val="auto"/>
          <w:sz w:val="26"/>
          <w:szCs w:val="26"/>
        </w:rPr>
        <w:tab/>
      </w:r>
      <w:r>
        <w:rPr>
          <w:rStyle w:val="49"/>
          <w:rFonts w:hint="eastAsia" w:ascii="宋体" w:hAnsi="宋体" w:eastAsia="宋体"/>
          <w:color w:val="auto"/>
          <w:sz w:val="26"/>
          <w:szCs w:val="26"/>
        </w:rPr>
        <w:t>竞选须知前附表</w:t>
      </w:r>
      <w:r>
        <w:rPr>
          <w:color w:val="auto"/>
          <w:sz w:val="26"/>
          <w:szCs w:val="26"/>
        </w:rPr>
        <w:tab/>
      </w:r>
      <w:r>
        <w:rPr>
          <w:color w:val="auto"/>
          <w:sz w:val="26"/>
          <w:szCs w:val="26"/>
        </w:rPr>
        <w:fldChar w:fldCharType="begin"/>
      </w:r>
      <w:r>
        <w:rPr>
          <w:color w:val="auto"/>
          <w:sz w:val="26"/>
          <w:szCs w:val="26"/>
        </w:rPr>
        <w:instrText xml:space="preserve"> PAGEREF _Toc146614141 \h </w:instrText>
      </w:r>
      <w:r>
        <w:rPr>
          <w:color w:val="auto"/>
          <w:sz w:val="26"/>
          <w:szCs w:val="26"/>
        </w:rPr>
        <w:fldChar w:fldCharType="separate"/>
      </w:r>
      <w:r>
        <w:rPr>
          <w:color w:val="auto"/>
          <w:sz w:val="26"/>
          <w:szCs w:val="26"/>
        </w:rPr>
        <w:t>2</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"_Toc146614142" </w:instrText>
      </w:r>
      <w:r>
        <w:rPr>
          <w:color w:val="auto"/>
        </w:rPr>
        <w:fldChar w:fldCharType="separate"/>
      </w:r>
      <w:r>
        <w:rPr>
          <w:rStyle w:val="49"/>
          <w:rFonts w:ascii="宋体" w:hAnsi="宋体" w:eastAsia="宋体"/>
          <w:color w:val="auto"/>
          <w:sz w:val="26"/>
          <w:szCs w:val="26"/>
        </w:rPr>
        <w:t>1.2.</w:t>
      </w:r>
      <w:r>
        <w:rPr>
          <w:rFonts w:eastAsiaTheme="minorEastAsia" w:cstheme="minorBidi"/>
          <w:smallCaps w:val="0"/>
          <w:color w:val="auto"/>
          <w:sz w:val="26"/>
          <w:szCs w:val="26"/>
        </w:rPr>
        <w:tab/>
      </w:r>
      <w:r>
        <w:rPr>
          <w:rStyle w:val="49"/>
          <w:rFonts w:hint="eastAsia" w:ascii="宋体" w:hAnsi="宋体" w:eastAsia="宋体"/>
          <w:color w:val="auto"/>
          <w:sz w:val="26"/>
          <w:szCs w:val="26"/>
        </w:rPr>
        <w:t>竞选人须知</w:t>
      </w:r>
      <w:r>
        <w:rPr>
          <w:color w:val="auto"/>
          <w:sz w:val="26"/>
          <w:szCs w:val="26"/>
        </w:rPr>
        <w:tab/>
      </w:r>
      <w:r>
        <w:rPr>
          <w:color w:val="auto"/>
          <w:sz w:val="26"/>
          <w:szCs w:val="26"/>
        </w:rPr>
        <w:fldChar w:fldCharType="begin"/>
      </w:r>
      <w:r>
        <w:rPr>
          <w:color w:val="auto"/>
          <w:sz w:val="26"/>
          <w:szCs w:val="26"/>
        </w:rPr>
        <w:instrText xml:space="preserve"> PAGEREF _Toc146614142 \h </w:instrText>
      </w:r>
      <w:r>
        <w:rPr>
          <w:color w:val="auto"/>
          <w:sz w:val="26"/>
          <w:szCs w:val="26"/>
        </w:rPr>
        <w:fldChar w:fldCharType="separate"/>
      </w:r>
      <w:r>
        <w:rPr>
          <w:color w:val="auto"/>
          <w:sz w:val="26"/>
          <w:szCs w:val="26"/>
        </w:rPr>
        <w:t>4</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"_Toc146614143" </w:instrText>
      </w:r>
      <w:r>
        <w:rPr>
          <w:color w:val="auto"/>
        </w:rPr>
        <w:fldChar w:fldCharType="separate"/>
      </w:r>
      <w:r>
        <w:rPr>
          <w:rStyle w:val="49"/>
          <w:rFonts w:ascii="宋体" w:hAnsi="宋体" w:eastAsia="宋体"/>
          <w:color w:val="auto"/>
          <w:sz w:val="26"/>
          <w:szCs w:val="26"/>
        </w:rPr>
        <w:t>1.3.</w:t>
      </w:r>
      <w:r>
        <w:rPr>
          <w:rFonts w:eastAsiaTheme="minorEastAsia" w:cstheme="minorBidi"/>
          <w:smallCaps w:val="0"/>
          <w:color w:val="auto"/>
          <w:sz w:val="26"/>
          <w:szCs w:val="26"/>
        </w:rPr>
        <w:tab/>
      </w:r>
      <w:r>
        <w:rPr>
          <w:rStyle w:val="49"/>
          <w:rFonts w:hint="eastAsia" w:ascii="宋体" w:hAnsi="宋体" w:eastAsia="宋体"/>
          <w:color w:val="auto"/>
          <w:sz w:val="26"/>
          <w:szCs w:val="26"/>
        </w:rPr>
        <w:t>竞选文件</w:t>
      </w:r>
      <w:r>
        <w:rPr>
          <w:color w:val="auto"/>
          <w:sz w:val="26"/>
          <w:szCs w:val="26"/>
        </w:rPr>
        <w:tab/>
      </w:r>
      <w:r>
        <w:rPr>
          <w:color w:val="auto"/>
          <w:sz w:val="26"/>
          <w:szCs w:val="26"/>
        </w:rPr>
        <w:fldChar w:fldCharType="begin"/>
      </w:r>
      <w:r>
        <w:rPr>
          <w:color w:val="auto"/>
          <w:sz w:val="26"/>
          <w:szCs w:val="26"/>
        </w:rPr>
        <w:instrText xml:space="preserve"> PAGEREF _Toc146614143 \h </w:instrText>
      </w:r>
      <w:r>
        <w:rPr>
          <w:color w:val="auto"/>
          <w:sz w:val="26"/>
          <w:szCs w:val="26"/>
        </w:rPr>
        <w:fldChar w:fldCharType="separate"/>
      </w:r>
      <w:r>
        <w:rPr>
          <w:color w:val="auto"/>
          <w:sz w:val="26"/>
          <w:szCs w:val="26"/>
        </w:rPr>
        <w:t>4</w:t>
      </w:r>
      <w:r>
        <w:rPr>
          <w:color w:val="auto"/>
          <w:sz w:val="26"/>
          <w:szCs w:val="26"/>
        </w:rPr>
        <w:fldChar w:fldCharType="end"/>
      </w:r>
      <w:r>
        <w:rPr>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"_Toc146614144" </w:instrText>
      </w:r>
      <w:r>
        <w:rPr>
          <w:color w:val="auto"/>
        </w:rPr>
        <w:fldChar w:fldCharType="separate"/>
      </w:r>
      <w:r>
        <w:rPr>
          <w:rStyle w:val="49"/>
          <w:rFonts w:ascii="宋体" w:hAnsi="宋体" w:eastAsia="宋体"/>
          <w:i w:val="0"/>
          <w:color w:val="auto"/>
          <w:sz w:val="26"/>
          <w:szCs w:val="26"/>
        </w:rPr>
        <w:t>1.3.1.</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竞选文件的组成与顺序</w:t>
      </w:r>
      <w:r>
        <w:rPr>
          <w:i w:val="0"/>
          <w:color w:val="auto"/>
          <w:sz w:val="26"/>
          <w:szCs w:val="26"/>
        </w:rPr>
        <w:tab/>
      </w:r>
      <w:r>
        <w:rPr>
          <w:i w:val="0"/>
          <w:color w:val="auto"/>
          <w:sz w:val="26"/>
          <w:szCs w:val="26"/>
        </w:rPr>
        <w:fldChar w:fldCharType="begin"/>
      </w:r>
      <w:r>
        <w:rPr>
          <w:i w:val="0"/>
          <w:color w:val="auto"/>
          <w:sz w:val="26"/>
          <w:szCs w:val="26"/>
        </w:rPr>
        <w:instrText xml:space="preserve"> PAGEREF _Toc146614144 \h </w:instrText>
      </w:r>
      <w:r>
        <w:rPr>
          <w:i w:val="0"/>
          <w:color w:val="auto"/>
          <w:sz w:val="26"/>
          <w:szCs w:val="26"/>
        </w:rPr>
        <w:fldChar w:fldCharType="separate"/>
      </w:r>
      <w:r>
        <w:rPr>
          <w:i w:val="0"/>
          <w:color w:val="auto"/>
          <w:sz w:val="26"/>
          <w:szCs w:val="26"/>
        </w:rPr>
        <w:t>5</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"_Toc146614145" </w:instrText>
      </w:r>
      <w:r>
        <w:rPr>
          <w:color w:val="auto"/>
        </w:rPr>
        <w:fldChar w:fldCharType="separate"/>
      </w:r>
      <w:r>
        <w:rPr>
          <w:rStyle w:val="49"/>
          <w:rFonts w:ascii="宋体" w:hAnsi="宋体" w:eastAsia="宋体"/>
          <w:i w:val="0"/>
          <w:color w:val="auto"/>
          <w:sz w:val="26"/>
          <w:szCs w:val="26"/>
        </w:rPr>
        <w:t>1.3.2.</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商务竞选文件要求</w:t>
      </w:r>
      <w:r>
        <w:rPr>
          <w:i w:val="0"/>
          <w:color w:val="auto"/>
          <w:sz w:val="26"/>
          <w:szCs w:val="26"/>
        </w:rPr>
        <w:tab/>
      </w:r>
      <w:r>
        <w:rPr>
          <w:i w:val="0"/>
          <w:color w:val="auto"/>
          <w:sz w:val="26"/>
          <w:szCs w:val="26"/>
        </w:rPr>
        <w:fldChar w:fldCharType="begin"/>
      </w:r>
      <w:r>
        <w:rPr>
          <w:i w:val="0"/>
          <w:color w:val="auto"/>
          <w:sz w:val="26"/>
          <w:szCs w:val="26"/>
        </w:rPr>
        <w:instrText xml:space="preserve"> PAGEREF _Toc146614145 \h </w:instrText>
      </w:r>
      <w:r>
        <w:rPr>
          <w:i w:val="0"/>
          <w:color w:val="auto"/>
          <w:sz w:val="26"/>
          <w:szCs w:val="26"/>
        </w:rPr>
        <w:fldChar w:fldCharType="separate"/>
      </w:r>
      <w:r>
        <w:rPr>
          <w:i w:val="0"/>
          <w:color w:val="auto"/>
          <w:sz w:val="26"/>
          <w:szCs w:val="26"/>
        </w:rPr>
        <w:t>5</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"_Toc146614146" </w:instrText>
      </w:r>
      <w:r>
        <w:rPr>
          <w:color w:val="auto"/>
        </w:rPr>
        <w:fldChar w:fldCharType="separate"/>
      </w:r>
      <w:r>
        <w:rPr>
          <w:rStyle w:val="49"/>
          <w:rFonts w:ascii="宋体" w:hAnsi="宋体" w:eastAsia="宋体"/>
          <w:i w:val="0"/>
          <w:color w:val="auto"/>
          <w:sz w:val="26"/>
          <w:szCs w:val="26"/>
        </w:rPr>
        <w:t>1.3.3.</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技术竞选文件要求</w:t>
      </w:r>
      <w:r>
        <w:rPr>
          <w:i w:val="0"/>
          <w:color w:val="auto"/>
          <w:sz w:val="26"/>
          <w:szCs w:val="26"/>
        </w:rPr>
        <w:tab/>
      </w:r>
      <w:r>
        <w:rPr>
          <w:i w:val="0"/>
          <w:color w:val="auto"/>
          <w:sz w:val="26"/>
          <w:szCs w:val="26"/>
        </w:rPr>
        <w:fldChar w:fldCharType="begin"/>
      </w:r>
      <w:r>
        <w:rPr>
          <w:i w:val="0"/>
          <w:color w:val="auto"/>
          <w:sz w:val="26"/>
          <w:szCs w:val="26"/>
        </w:rPr>
        <w:instrText xml:space="preserve"> PAGEREF _Toc146614146 \h </w:instrText>
      </w:r>
      <w:r>
        <w:rPr>
          <w:i w:val="0"/>
          <w:color w:val="auto"/>
          <w:sz w:val="26"/>
          <w:szCs w:val="26"/>
        </w:rPr>
        <w:fldChar w:fldCharType="separate"/>
      </w:r>
      <w:r>
        <w:rPr>
          <w:i w:val="0"/>
          <w:color w:val="auto"/>
          <w:sz w:val="26"/>
          <w:szCs w:val="26"/>
        </w:rPr>
        <w:t>7</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"_Toc146614147" </w:instrText>
      </w:r>
      <w:r>
        <w:rPr>
          <w:color w:val="auto"/>
        </w:rPr>
        <w:fldChar w:fldCharType="separate"/>
      </w:r>
      <w:r>
        <w:rPr>
          <w:rStyle w:val="49"/>
          <w:rFonts w:ascii="宋体" w:hAnsi="宋体" w:eastAsia="宋体"/>
          <w:i w:val="0"/>
          <w:color w:val="auto"/>
          <w:sz w:val="26"/>
          <w:szCs w:val="26"/>
        </w:rPr>
        <w:t>1.3.4.</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竞选文件的式样和签署</w:t>
      </w:r>
      <w:r>
        <w:rPr>
          <w:i w:val="0"/>
          <w:color w:val="auto"/>
          <w:sz w:val="26"/>
          <w:szCs w:val="26"/>
        </w:rPr>
        <w:tab/>
      </w:r>
      <w:r>
        <w:rPr>
          <w:i w:val="0"/>
          <w:color w:val="auto"/>
          <w:sz w:val="26"/>
          <w:szCs w:val="26"/>
        </w:rPr>
        <w:fldChar w:fldCharType="begin"/>
      </w:r>
      <w:r>
        <w:rPr>
          <w:i w:val="0"/>
          <w:color w:val="auto"/>
          <w:sz w:val="26"/>
          <w:szCs w:val="26"/>
        </w:rPr>
        <w:instrText xml:space="preserve"> PAGEREF _Toc146614147 \h </w:instrText>
      </w:r>
      <w:r>
        <w:rPr>
          <w:i w:val="0"/>
          <w:color w:val="auto"/>
          <w:sz w:val="26"/>
          <w:szCs w:val="26"/>
        </w:rPr>
        <w:fldChar w:fldCharType="separate"/>
      </w:r>
      <w:r>
        <w:rPr>
          <w:i w:val="0"/>
          <w:color w:val="auto"/>
          <w:sz w:val="26"/>
          <w:szCs w:val="26"/>
        </w:rPr>
        <w:t>7</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"_Toc146614148" </w:instrText>
      </w:r>
      <w:r>
        <w:rPr>
          <w:color w:val="auto"/>
        </w:rPr>
        <w:fldChar w:fldCharType="separate"/>
      </w:r>
      <w:r>
        <w:rPr>
          <w:rStyle w:val="49"/>
          <w:rFonts w:ascii="宋体" w:hAnsi="宋体" w:eastAsia="宋体"/>
          <w:i w:val="0"/>
          <w:color w:val="auto"/>
          <w:sz w:val="26"/>
          <w:szCs w:val="26"/>
        </w:rPr>
        <w:t>1.3.5.</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竞选文件的密封和标记</w:t>
      </w:r>
      <w:r>
        <w:rPr>
          <w:i w:val="0"/>
          <w:color w:val="auto"/>
          <w:sz w:val="26"/>
          <w:szCs w:val="26"/>
        </w:rPr>
        <w:tab/>
      </w:r>
      <w:r>
        <w:rPr>
          <w:i w:val="0"/>
          <w:color w:val="auto"/>
          <w:sz w:val="26"/>
          <w:szCs w:val="26"/>
        </w:rPr>
        <w:fldChar w:fldCharType="begin"/>
      </w:r>
      <w:r>
        <w:rPr>
          <w:i w:val="0"/>
          <w:color w:val="auto"/>
          <w:sz w:val="26"/>
          <w:szCs w:val="26"/>
        </w:rPr>
        <w:instrText xml:space="preserve"> PAGEREF _Toc146614148 \h </w:instrText>
      </w:r>
      <w:r>
        <w:rPr>
          <w:i w:val="0"/>
          <w:color w:val="auto"/>
          <w:sz w:val="26"/>
          <w:szCs w:val="26"/>
        </w:rPr>
        <w:fldChar w:fldCharType="separate"/>
      </w:r>
      <w:r>
        <w:rPr>
          <w:i w:val="0"/>
          <w:color w:val="auto"/>
          <w:sz w:val="26"/>
          <w:szCs w:val="26"/>
        </w:rPr>
        <w:t>8</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"_Toc146614149" </w:instrText>
      </w:r>
      <w:r>
        <w:rPr>
          <w:color w:val="auto"/>
        </w:rPr>
        <w:fldChar w:fldCharType="separate"/>
      </w:r>
      <w:r>
        <w:rPr>
          <w:rStyle w:val="49"/>
          <w:rFonts w:ascii="宋体" w:hAnsi="宋体" w:eastAsia="宋体"/>
          <w:i w:val="0"/>
          <w:color w:val="auto"/>
          <w:sz w:val="26"/>
          <w:szCs w:val="26"/>
        </w:rPr>
        <w:t>1.3.6.</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竞选文件的修改与撤回</w:t>
      </w:r>
      <w:r>
        <w:rPr>
          <w:i w:val="0"/>
          <w:color w:val="auto"/>
          <w:sz w:val="26"/>
          <w:szCs w:val="26"/>
        </w:rPr>
        <w:tab/>
      </w:r>
      <w:r>
        <w:rPr>
          <w:i w:val="0"/>
          <w:color w:val="auto"/>
          <w:sz w:val="26"/>
          <w:szCs w:val="26"/>
        </w:rPr>
        <w:fldChar w:fldCharType="begin"/>
      </w:r>
      <w:r>
        <w:rPr>
          <w:i w:val="0"/>
          <w:color w:val="auto"/>
          <w:sz w:val="26"/>
          <w:szCs w:val="26"/>
        </w:rPr>
        <w:instrText xml:space="preserve"> PAGEREF _Toc146614149 \h </w:instrText>
      </w:r>
      <w:r>
        <w:rPr>
          <w:i w:val="0"/>
          <w:color w:val="auto"/>
          <w:sz w:val="26"/>
          <w:szCs w:val="26"/>
        </w:rPr>
        <w:fldChar w:fldCharType="separate"/>
      </w:r>
      <w:r>
        <w:rPr>
          <w:i w:val="0"/>
          <w:color w:val="auto"/>
          <w:sz w:val="26"/>
          <w:szCs w:val="26"/>
        </w:rPr>
        <w:t>8</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"_Toc146614150" </w:instrText>
      </w:r>
      <w:r>
        <w:rPr>
          <w:color w:val="auto"/>
        </w:rPr>
        <w:fldChar w:fldCharType="separate"/>
      </w:r>
      <w:r>
        <w:rPr>
          <w:rStyle w:val="49"/>
          <w:rFonts w:ascii="宋体" w:hAnsi="宋体" w:eastAsia="宋体"/>
          <w:i w:val="0"/>
          <w:color w:val="auto"/>
          <w:sz w:val="26"/>
          <w:szCs w:val="26"/>
        </w:rPr>
        <w:t>1.3.7.</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无效竞选文件条款</w:t>
      </w:r>
      <w:r>
        <w:rPr>
          <w:i w:val="0"/>
          <w:color w:val="auto"/>
          <w:sz w:val="26"/>
          <w:szCs w:val="26"/>
        </w:rPr>
        <w:tab/>
      </w:r>
      <w:r>
        <w:rPr>
          <w:i w:val="0"/>
          <w:color w:val="auto"/>
          <w:sz w:val="26"/>
          <w:szCs w:val="26"/>
        </w:rPr>
        <w:fldChar w:fldCharType="begin"/>
      </w:r>
      <w:r>
        <w:rPr>
          <w:i w:val="0"/>
          <w:color w:val="auto"/>
          <w:sz w:val="26"/>
          <w:szCs w:val="26"/>
        </w:rPr>
        <w:instrText xml:space="preserve"> PAGEREF _Toc146614150 \h </w:instrText>
      </w:r>
      <w:r>
        <w:rPr>
          <w:i w:val="0"/>
          <w:color w:val="auto"/>
          <w:sz w:val="26"/>
          <w:szCs w:val="26"/>
        </w:rPr>
        <w:fldChar w:fldCharType="separate"/>
      </w:r>
      <w:r>
        <w:rPr>
          <w:i w:val="0"/>
          <w:color w:val="auto"/>
          <w:sz w:val="26"/>
          <w:szCs w:val="26"/>
        </w:rPr>
        <w:t>8</w:t>
      </w:r>
      <w:r>
        <w:rPr>
          <w:i w:val="0"/>
          <w:color w:val="auto"/>
          <w:sz w:val="26"/>
          <w:szCs w:val="26"/>
        </w:rPr>
        <w:fldChar w:fldCharType="end"/>
      </w:r>
      <w:r>
        <w:rPr>
          <w:i w:val="0"/>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"_Toc146614151" </w:instrText>
      </w:r>
      <w:r>
        <w:rPr>
          <w:color w:val="auto"/>
        </w:rPr>
        <w:fldChar w:fldCharType="separate"/>
      </w:r>
      <w:r>
        <w:rPr>
          <w:rStyle w:val="49"/>
          <w:rFonts w:ascii="宋体" w:hAnsi="宋体" w:eastAsia="宋体"/>
          <w:color w:val="auto"/>
          <w:sz w:val="26"/>
          <w:szCs w:val="26"/>
        </w:rPr>
        <w:t>1.4.</w:t>
      </w:r>
      <w:r>
        <w:rPr>
          <w:rFonts w:eastAsiaTheme="minorEastAsia" w:cstheme="minorBidi"/>
          <w:smallCaps w:val="0"/>
          <w:color w:val="auto"/>
          <w:sz w:val="26"/>
          <w:szCs w:val="26"/>
        </w:rPr>
        <w:tab/>
      </w:r>
      <w:r>
        <w:rPr>
          <w:rStyle w:val="49"/>
          <w:rFonts w:hint="eastAsia" w:ascii="宋体" w:hAnsi="宋体" w:eastAsia="宋体"/>
          <w:color w:val="auto"/>
          <w:sz w:val="26"/>
          <w:szCs w:val="26"/>
        </w:rPr>
        <w:t>开标评标和定标</w:t>
      </w:r>
      <w:r>
        <w:rPr>
          <w:color w:val="auto"/>
          <w:sz w:val="26"/>
          <w:szCs w:val="26"/>
        </w:rPr>
        <w:tab/>
      </w:r>
      <w:r>
        <w:rPr>
          <w:color w:val="auto"/>
          <w:sz w:val="26"/>
          <w:szCs w:val="26"/>
        </w:rPr>
        <w:fldChar w:fldCharType="begin"/>
      </w:r>
      <w:r>
        <w:rPr>
          <w:color w:val="auto"/>
          <w:sz w:val="26"/>
          <w:szCs w:val="26"/>
        </w:rPr>
        <w:instrText xml:space="preserve"> PAGEREF _Toc146614151 \h </w:instrText>
      </w:r>
      <w:r>
        <w:rPr>
          <w:color w:val="auto"/>
          <w:sz w:val="26"/>
          <w:szCs w:val="26"/>
        </w:rPr>
        <w:fldChar w:fldCharType="separate"/>
      </w:r>
      <w:r>
        <w:rPr>
          <w:color w:val="auto"/>
          <w:sz w:val="26"/>
          <w:szCs w:val="26"/>
        </w:rPr>
        <w:t>9</w:t>
      </w:r>
      <w:r>
        <w:rPr>
          <w:color w:val="auto"/>
          <w:sz w:val="26"/>
          <w:szCs w:val="26"/>
        </w:rPr>
        <w:fldChar w:fldCharType="end"/>
      </w:r>
      <w:r>
        <w:rPr>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"_Toc146614152" </w:instrText>
      </w:r>
      <w:r>
        <w:rPr>
          <w:color w:val="auto"/>
        </w:rPr>
        <w:fldChar w:fldCharType="separate"/>
      </w:r>
      <w:r>
        <w:rPr>
          <w:rStyle w:val="49"/>
          <w:rFonts w:ascii="宋体" w:hAnsi="宋体" w:eastAsia="宋体"/>
          <w:i w:val="0"/>
          <w:color w:val="auto"/>
          <w:sz w:val="26"/>
          <w:szCs w:val="26"/>
        </w:rPr>
        <w:t>1.4.1.</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评标小组</w:t>
      </w:r>
      <w:r>
        <w:rPr>
          <w:i w:val="0"/>
          <w:color w:val="auto"/>
          <w:sz w:val="26"/>
          <w:szCs w:val="26"/>
        </w:rPr>
        <w:tab/>
      </w:r>
      <w:r>
        <w:rPr>
          <w:i w:val="0"/>
          <w:color w:val="auto"/>
          <w:sz w:val="26"/>
          <w:szCs w:val="26"/>
        </w:rPr>
        <w:fldChar w:fldCharType="begin"/>
      </w:r>
      <w:r>
        <w:rPr>
          <w:i w:val="0"/>
          <w:color w:val="auto"/>
          <w:sz w:val="26"/>
          <w:szCs w:val="26"/>
        </w:rPr>
        <w:instrText xml:space="preserve"> PAGEREF _Toc146614152 \h </w:instrText>
      </w:r>
      <w:r>
        <w:rPr>
          <w:i w:val="0"/>
          <w:color w:val="auto"/>
          <w:sz w:val="26"/>
          <w:szCs w:val="26"/>
        </w:rPr>
        <w:fldChar w:fldCharType="separate"/>
      </w:r>
      <w:r>
        <w:rPr>
          <w:i w:val="0"/>
          <w:color w:val="auto"/>
          <w:sz w:val="26"/>
          <w:szCs w:val="26"/>
        </w:rPr>
        <w:t>9</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"_Toc146614153" </w:instrText>
      </w:r>
      <w:r>
        <w:rPr>
          <w:color w:val="auto"/>
        </w:rPr>
        <w:fldChar w:fldCharType="separate"/>
      </w:r>
      <w:r>
        <w:rPr>
          <w:rStyle w:val="49"/>
          <w:rFonts w:ascii="宋体" w:hAnsi="宋体" w:eastAsia="宋体"/>
          <w:i w:val="0"/>
          <w:color w:val="auto"/>
          <w:sz w:val="26"/>
          <w:szCs w:val="26"/>
        </w:rPr>
        <w:t>1.4.2.</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开标</w:t>
      </w:r>
      <w:r>
        <w:rPr>
          <w:i w:val="0"/>
          <w:color w:val="auto"/>
          <w:sz w:val="26"/>
          <w:szCs w:val="26"/>
        </w:rPr>
        <w:tab/>
      </w:r>
      <w:r>
        <w:rPr>
          <w:i w:val="0"/>
          <w:color w:val="auto"/>
          <w:sz w:val="26"/>
          <w:szCs w:val="26"/>
        </w:rPr>
        <w:fldChar w:fldCharType="begin"/>
      </w:r>
      <w:r>
        <w:rPr>
          <w:i w:val="0"/>
          <w:color w:val="auto"/>
          <w:sz w:val="26"/>
          <w:szCs w:val="26"/>
        </w:rPr>
        <w:instrText xml:space="preserve"> PAGEREF _Toc146614153 \h </w:instrText>
      </w:r>
      <w:r>
        <w:rPr>
          <w:i w:val="0"/>
          <w:color w:val="auto"/>
          <w:sz w:val="26"/>
          <w:szCs w:val="26"/>
        </w:rPr>
        <w:fldChar w:fldCharType="separate"/>
      </w:r>
      <w:r>
        <w:rPr>
          <w:i w:val="0"/>
          <w:color w:val="auto"/>
          <w:sz w:val="26"/>
          <w:szCs w:val="26"/>
        </w:rPr>
        <w:t>9</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"_Toc146614154" </w:instrText>
      </w:r>
      <w:r>
        <w:rPr>
          <w:color w:val="auto"/>
        </w:rPr>
        <w:fldChar w:fldCharType="separate"/>
      </w:r>
      <w:r>
        <w:rPr>
          <w:rStyle w:val="49"/>
          <w:rFonts w:ascii="宋体" w:hAnsi="宋体" w:eastAsia="宋体"/>
          <w:i w:val="0"/>
          <w:color w:val="auto"/>
          <w:sz w:val="26"/>
          <w:szCs w:val="26"/>
        </w:rPr>
        <w:t>1.4.3.</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初审</w:t>
      </w:r>
      <w:r>
        <w:rPr>
          <w:i w:val="0"/>
          <w:color w:val="auto"/>
          <w:sz w:val="26"/>
          <w:szCs w:val="26"/>
        </w:rPr>
        <w:tab/>
      </w:r>
      <w:r>
        <w:rPr>
          <w:i w:val="0"/>
          <w:color w:val="auto"/>
          <w:sz w:val="26"/>
          <w:szCs w:val="26"/>
        </w:rPr>
        <w:fldChar w:fldCharType="begin"/>
      </w:r>
      <w:r>
        <w:rPr>
          <w:i w:val="0"/>
          <w:color w:val="auto"/>
          <w:sz w:val="26"/>
          <w:szCs w:val="26"/>
        </w:rPr>
        <w:instrText xml:space="preserve"> PAGEREF _Toc146614154 \h </w:instrText>
      </w:r>
      <w:r>
        <w:rPr>
          <w:i w:val="0"/>
          <w:color w:val="auto"/>
          <w:sz w:val="26"/>
          <w:szCs w:val="26"/>
        </w:rPr>
        <w:fldChar w:fldCharType="separate"/>
      </w:r>
      <w:r>
        <w:rPr>
          <w:i w:val="0"/>
          <w:color w:val="auto"/>
          <w:sz w:val="26"/>
          <w:szCs w:val="26"/>
        </w:rPr>
        <w:t>10</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"_Toc146614155" </w:instrText>
      </w:r>
      <w:r>
        <w:rPr>
          <w:color w:val="auto"/>
        </w:rPr>
        <w:fldChar w:fldCharType="separate"/>
      </w:r>
      <w:r>
        <w:rPr>
          <w:rStyle w:val="49"/>
          <w:rFonts w:ascii="宋体" w:hAnsi="宋体" w:eastAsia="宋体"/>
          <w:i w:val="0"/>
          <w:color w:val="auto"/>
          <w:sz w:val="26"/>
          <w:szCs w:val="26"/>
        </w:rPr>
        <w:t>1.4.4.</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评标</w:t>
      </w:r>
      <w:r>
        <w:rPr>
          <w:i w:val="0"/>
          <w:color w:val="auto"/>
          <w:sz w:val="26"/>
          <w:szCs w:val="26"/>
        </w:rPr>
        <w:tab/>
      </w:r>
      <w:r>
        <w:rPr>
          <w:i w:val="0"/>
          <w:color w:val="auto"/>
          <w:sz w:val="26"/>
          <w:szCs w:val="26"/>
        </w:rPr>
        <w:fldChar w:fldCharType="begin"/>
      </w:r>
      <w:r>
        <w:rPr>
          <w:i w:val="0"/>
          <w:color w:val="auto"/>
          <w:sz w:val="26"/>
          <w:szCs w:val="26"/>
        </w:rPr>
        <w:instrText xml:space="preserve"> PAGEREF _Toc146614155 \h </w:instrText>
      </w:r>
      <w:r>
        <w:rPr>
          <w:i w:val="0"/>
          <w:color w:val="auto"/>
          <w:sz w:val="26"/>
          <w:szCs w:val="26"/>
        </w:rPr>
        <w:fldChar w:fldCharType="separate"/>
      </w:r>
      <w:r>
        <w:rPr>
          <w:i w:val="0"/>
          <w:color w:val="auto"/>
          <w:sz w:val="26"/>
          <w:szCs w:val="26"/>
        </w:rPr>
        <w:t>11</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"_Toc146614156" </w:instrText>
      </w:r>
      <w:r>
        <w:rPr>
          <w:color w:val="auto"/>
        </w:rPr>
        <w:fldChar w:fldCharType="separate"/>
      </w:r>
      <w:r>
        <w:rPr>
          <w:rStyle w:val="49"/>
          <w:rFonts w:ascii="宋体" w:hAnsi="宋体" w:eastAsia="宋体"/>
          <w:i w:val="0"/>
          <w:color w:val="auto"/>
          <w:sz w:val="26"/>
          <w:szCs w:val="26"/>
        </w:rPr>
        <w:t>1.4.5.</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定标</w:t>
      </w:r>
      <w:r>
        <w:rPr>
          <w:i w:val="0"/>
          <w:color w:val="auto"/>
          <w:sz w:val="26"/>
          <w:szCs w:val="26"/>
        </w:rPr>
        <w:tab/>
      </w:r>
      <w:r>
        <w:rPr>
          <w:i w:val="0"/>
          <w:color w:val="auto"/>
          <w:sz w:val="26"/>
          <w:szCs w:val="26"/>
        </w:rPr>
        <w:fldChar w:fldCharType="begin"/>
      </w:r>
      <w:r>
        <w:rPr>
          <w:i w:val="0"/>
          <w:color w:val="auto"/>
          <w:sz w:val="26"/>
          <w:szCs w:val="26"/>
        </w:rPr>
        <w:instrText xml:space="preserve"> PAGEREF _Toc146614156 \h </w:instrText>
      </w:r>
      <w:r>
        <w:rPr>
          <w:i w:val="0"/>
          <w:color w:val="auto"/>
          <w:sz w:val="26"/>
          <w:szCs w:val="26"/>
        </w:rPr>
        <w:fldChar w:fldCharType="separate"/>
      </w:r>
      <w:r>
        <w:rPr>
          <w:i w:val="0"/>
          <w:color w:val="auto"/>
          <w:sz w:val="26"/>
          <w:szCs w:val="26"/>
        </w:rPr>
        <w:t>13</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"_Toc146614157" </w:instrText>
      </w:r>
      <w:r>
        <w:rPr>
          <w:color w:val="auto"/>
        </w:rPr>
        <w:fldChar w:fldCharType="separate"/>
      </w:r>
      <w:r>
        <w:rPr>
          <w:rStyle w:val="49"/>
          <w:rFonts w:ascii="宋体" w:hAnsi="宋体" w:eastAsia="宋体"/>
          <w:i w:val="0"/>
          <w:color w:val="auto"/>
          <w:sz w:val="26"/>
          <w:szCs w:val="26"/>
        </w:rPr>
        <w:t>1.4.6.</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中标通知书</w:t>
      </w:r>
      <w:r>
        <w:rPr>
          <w:i w:val="0"/>
          <w:color w:val="auto"/>
          <w:sz w:val="26"/>
          <w:szCs w:val="26"/>
        </w:rPr>
        <w:tab/>
      </w:r>
      <w:r>
        <w:rPr>
          <w:i w:val="0"/>
          <w:color w:val="auto"/>
          <w:sz w:val="26"/>
          <w:szCs w:val="26"/>
        </w:rPr>
        <w:fldChar w:fldCharType="begin"/>
      </w:r>
      <w:r>
        <w:rPr>
          <w:i w:val="0"/>
          <w:color w:val="auto"/>
          <w:sz w:val="26"/>
          <w:szCs w:val="26"/>
        </w:rPr>
        <w:instrText xml:space="preserve"> PAGEREF _Toc146614157 \h </w:instrText>
      </w:r>
      <w:r>
        <w:rPr>
          <w:i w:val="0"/>
          <w:color w:val="auto"/>
          <w:sz w:val="26"/>
          <w:szCs w:val="26"/>
        </w:rPr>
        <w:fldChar w:fldCharType="separate"/>
      </w:r>
      <w:r>
        <w:rPr>
          <w:i w:val="0"/>
          <w:color w:val="auto"/>
          <w:sz w:val="26"/>
          <w:szCs w:val="26"/>
        </w:rPr>
        <w:t>13</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"_Toc146614158" </w:instrText>
      </w:r>
      <w:r>
        <w:rPr>
          <w:color w:val="auto"/>
        </w:rPr>
        <w:fldChar w:fldCharType="separate"/>
      </w:r>
      <w:r>
        <w:rPr>
          <w:rStyle w:val="49"/>
          <w:rFonts w:ascii="宋体" w:hAnsi="宋体" w:eastAsia="宋体"/>
          <w:i w:val="0"/>
          <w:color w:val="auto"/>
          <w:sz w:val="26"/>
          <w:szCs w:val="26"/>
        </w:rPr>
        <w:t>1.4.7.</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签订合同</w:t>
      </w:r>
      <w:r>
        <w:rPr>
          <w:i w:val="0"/>
          <w:color w:val="auto"/>
          <w:sz w:val="26"/>
          <w:szCs w:val="26"/>
        </w:rPr>
        <w:tab/>
      </w:r>
      <w:r>
        <w:rPr>
          <w:i w:val="0"/>
          <w:color w:val="auto"/>
          <w:sz w:val="26"/>
          <w:szCs w:val="26"/>
        </w:rPr>
        <w:fldChar w:fldCharType="begin"/>
      </w:r>
      <w:r>
        <w:rPr>
          <w:i w:val="0"/>
          <w:color w:val="auto"/>
          <w:sz w:val="26"/>
          <w:szCs w:val="26"/>
        </w:rPr>
        <w:instrText xml:space="preserve"> PAGEREF _Toc146614158 \h </w:instrText>
      </w:r>
      <w:r>
        <w:rPr>
          <w:i w:val="0"/>
          <w:color w:val="auto"/>
          <w:sz w:val="26"/>
          <w:szCs w:val="26"/>
        </w:rPr>
        <w:fldChar w:fldCharType="separate"/>
      </w:r>
      <w:r>
        <w:rPr>
          <w:i w:val="0"/>
          <w:color w:val="auto"/>
          <w:sz w:val="26"/>
          <w:szCs w:val="26"/>
        </w:rPr>
        <w:t>14</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"_Toc146614159" </w:instrText>
      </w:r>
      <w:r>
        <w:rPr>
          <w:color w:val="auto"/>
        </w:rPr>
        <w:fldChar w:fldCharType="separate"/>
      </w:r>
      <w:r>
        <w:rPr>
          <w:rStyle w:val="49"/>
          <w:rFonts w:ascii="宋体" w:hAnsi="宋体" w:eastAsia="宋体"/>
          <w:i w:val="0"/>
          <w:color w:val="auto"/>
          <w:sz w:val="26"/>
          <w:szCs w:val="26"/>
        </w:rPr>
        <w:t>1.4.8.</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招标纪律</w:t>
      </w:r>
      <w:r>
        <w:rPr>
          <w:i w:val="0"/>
          <w:color w:val="auto"/>
          <w:sz w:val="26"/>
          <w:szCs w:val="26"/>
        </w:rPr>
        <w:tab/>
      </w:r>
      <w:r>
        <w:rPr>
          <w:i w:val="0"/>
          <w:color w:val="auto"/>
          <w:sz w:val="26"/>
          <w:szCs w:val="26"/>
        </w:rPr>
        <w:fldChar w:fldCharType="begin"/>
      </w:r>
      <w:r>
        <w:rPr>
          <w:i w:val="0"/>
          <w:color w:val="auto"/>
          <w:sz w:val="26"/>
          <w:szCs w:val="26"/>
        </w:rPr>
        <w:instrText xml:space="preserve"> PAGEREF _Toc146614159 \h </w:instrText>
      </w:r>
      <w:r>
        <w:rPr>
          <w:i w:val="0"/>
          <w:color w:val="auto"/>
          <w:sz w:val="26"/>
          <w:szCs w:val="26"/>
        </w:rPr>
        <w:fldChar w:fldCharType="separate"/>
      </w:r>
      <w:r>
        <w:rPr>
          <w:i w:val="0"/>
          <w:color w:val="auto"/>
          <w:sz w:val="26"/>
          <w:szCs w:val="26"/>
        </w:rPr>
        <w:t>14</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"_Toc146614160" </w:instrText>
      </w:r>
      <w:r>
        <w:rPr>
          <w:color w:val="auto"/>
        </w:rPr>
        <w:fldChar w:fldCharType="separate"/>
      </w:r>
      <w:r>
        <w:rPr>
          <w:rStyle w:val="49"/>
          <w:rFonts w:ascii="宋体" w:hAnsi="宋体" w:eastAsia="宋体"/>
          <w:i w:val="0"/>
          <w:color w:val="auto"/>
          <w:sz w:val="26"/>
          <w:szCs w:val="26"/>
        </w:rPr>
        <w:t>1.4.9.</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其他</w:t>
      </w:r>
      <w:r>
        <w:rPr>
          <w:i w:val="0"/>
          <w:color w:val="auto"/>
          <w:sz w:val="26"/>
          <w:szCs w:val="26"/>
        </w:rPr>
        <w:tab/>
      </w:r>
      <w:r>
        <w:rPr>
          <w:i w:val="0"/>
          <w:color w:val="auto"/>
          <w:sz w:val="26"/>
          <w:szCs w:val="26"/>
        </w:rPr>
        <w:fldChar w:fldCharType="begin"/>
      </w:r>
      <w:r>
        <w:rPr>
          <w:i w:val="0"/>
          <w:color w:val="auto"/>
          <w:sz w:val="26"/>
          <w:szCs w:val="26"/>
        </w:rPr>
        <w:instrText xml:space="preserve"> PAGEREF _Toc146614160 \h </w:instrText>
      </w:r>
      <w:r>
        <w:rPr>
          <w:i w:val="0"/>
          <w:color w:val="auto"/>
          <w:sz w:val="26"/>
          <w:szCs w:val="26"/>
        </w:rPr>
        <w:fldChar w:fldCharType="separate"/>
      </w:r>
      <w:r>
        <w:rPr>
          <w:i w:val="0"/>
          <w:color w:val="auto"/>
          <w:sz w:val="26"/>
          <w:szCs w:val="26"/>
        </w:rPr>
        <w:t>14</w:t>
      </w:r>
      <w:r>
        <w:rPr>
          <w:i w:val="0"/>
          <w:color w:val="auto"/>
          <w:sz w:val="26"/>
          <w:szCs w:val="26"/>
        </w:rPr>
        <w:fldChar w:fldCharType="end"/>
      </w:r>
      <w:r>
        <w:rPr>
          <w:i w:val="0"/>
          <w:color w:val="auto"/>
          <w:sz w:val="26"/>
          <w:szCs w:val="26"/>
        </w:rPr>
        <w:fldChar w:fldCharType="end"/>
      </w:r>
    </w:p>
    <w:p>
      <w:pPr>
        <w:pStyle w:val="29"/>
        <w:tabs>
          <w:tab w:val="left" w:pos="420"/>
          <w:tab w:val="right" w:leader="dot" w:pos="8835"/>
        </w:tabs>
        <w:spacing w:line="40" w:lineRule="atLeast"/>
        <w:rPr>
          <w:rFonts w:eastAsiaTheme="minorEastAsia" w:cstheme="minorBidi"/>
          <w:b w:val="0"/>
          <w:bCs w:val="0"/>
          <w:caps w:val="0"/>
          <w:color w:val="auto"/>
          <w:sz w:val="26"/>
          <w:szCs w:val="26"/>
        </w:rPr>
      </w:pPr>
      <w:r>
        <w:rPr>
          <w:color w:val="auto"/>
        </w:rPr>
        <w:fldChar w:fldCharType="begin"/>
      </w:r>
      <w:r>
        <w:rPr>
          <w:color w:val="auto"/>
        </w:rPr>
        <w:instrText xml:space="preserve"> HYPERLINK \l "_Toc146614161" </w:instrText>
      </w:r>
      <w:r>
        <w:rPr>
          <w:color w:val="auto"/>
        </w:rPr>
        <w:fldChar w:fldCharType="separate"/>
      </w:r>
      <w:r>
        <w:rPr>
          <w:rStyle w:val="49"/>
          <w:rFonts w:ascii="宋体" w:hAnsi="宋体" w:eastAsia="宋体"/>
          <w:color w:val="auto"/>
          <w:sz w:val="26"/>
          <w:szCs w:val="26"/>
        </w:rPr>
        <w:t>2.</w:t>
      </w:r>
      <w:r>
        <w:rPr>
          <w:rFonts w:eastAsiaTheme="minorEastAsia" w:cstheme="minorBidi"/>
          <w:b w:val="0"/>
          <w:bCs w:val="0"/>
          <w:caps w:val="0"/>
          <w:color w:val="auto"/>
          <w:sz w:val="26"/>
          <w:szCs w:val="26"/>
        </w:rPr>
        <w:tab/>
      </w:r>
      <w:r>
        <w:rPr>
          <w:rStyle w:val="49"/>
          <w:rFonts w:hint="eastAsia" w:ascii="宋体" w:hAnsi="宋体" w:eastAsia="宋体"/>
          <w:color w:val="auto"/>
          <w:sz w:val="26"/>
          <w:szCs w:val="26"/>
        </w:rPr>
        <w:t>项目建设需求</w:t>
      </w:r>
      <w:r>
        <w:rPr>
          <w:color w:val="auto"/>
          <w:sz w:val="26"/>
          <w:szCs w:val="26"/>
        </w:rPr>
        <w:tab/>
      </w:r>
      <w:r>
        <w:rPr>
          <w:color w:val="auto"/>
          <w:sz w:val="26"/>
          <w:szCs w:val="26"/>
        </w:rPr>
        <w:fldChar w:fldCharType="begin"/>
      </w:r>
      <w:r>
        <w:rPr>
          <w:color w:val="auto"/>
          <w:sz w:val="26"/>
          <w:szCs w:val="26"/>
        </w:rPr>
        <w:instrText xml:space="preserve"> PAGEREF _Toc146614161 \h </w:instrText>
      </w:r>
      <w:r>
        <w:rPr>
          <w:color w:val="auto"/>
          <w:sz w:val="26"/>
          <w:szCs w:val="26"/>
        </w:rPr>
        <w:fldChar w:fldCharType="separate"/>
      </w:r>
      <w:r>
        <w:rPr>
          <w:color w:val="auto"/>
          <w:sz w:val="26"/>
          <w:szCs w:val="26"/>
        </w:rPr>
        <w:t>18</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"_Toc146614162" </w:instrText>
      </w:r>
      <w:r>
        <w:rPr>
          <w:color w:val="auto"/>
        </w:rPr>
        <w:fldChar w:fldCharType="separate"/>
      </w:r>
      <w:r>
        <w:rPr>
          <w:rStyle w:val="49"/>
          <w:rFonts w:ascii="宋体" w:hAnsi="宋体" w:eastAsia="宋体"/>
          <w:color w:val="auto"/>
          <w:sz w:val="26"/>
          <w:szCs w:val="26"/>
        </w:rPr>
        <w:t>2.1.</w:t>
      </w:r>
      <w:r>
        <w:rPr>
          <w:rFonts w:eastAsiaTheme="minorEastAsia" w:cstheme="minorBidi"/>
          <w:smallCaps w:val="0"/>
          <w:color w:val="auto"/>
          <w:sz w:val="26"/>
          <w:szCs w:val="26"/>
        </w:rPr>
        <w:tab/>
      </w:r>
      <w:r>
        <w:rPr>
          <w:rStyle w:val="49"/>
          <w:rFonts w:hint="eastAsia" w:ascii="宋体" w:hAnsi="宋体" w:eastAsia="宋体"/>
          <w:color w:val="auto"/>
          <w:sz w:val="26"/>
          <w:szCs w:val="26"/>
        </w:rPr>
        <w:t>项目目标</w:t>
      </w:r>
      <w:r>
        <w:rPr>
          <w:color w:val="auto"/>
          <w:sz w:val="26"/>
          <w:szCs w:val="26"/>
        </w:rPr>
        <w:tab/>
      </w:r>
      <w:r>
        <w:rPr>
          <w:color w:val="auto"/>
          <w:sz w:val="26"/>
          <w:szCs w:val="26"/>
        </w:rPr>
        <w:fldChar w:fldCharType="begin"/>
      </w:r>
      <w:r>
        <w:rPr>
          <w:color w:val="auto"/>
          <w:sz w:val="26"/>
          <w:szCs w:val="26"/>
        </w:rPr>
        <w:instrText xml:space="preserve"> PAGEREF _Toc146614162 \h </w:instrText>
      </w:r>
      <w:r>
        <w:rPr>
          <w:color w:val="auto"/>
          <w:sz w:val="26"/>
          <w:szCs w:val="26"/>
        </w:rPr>
        <w:fldChar w:fldCharType="separate"/>
      </w:r>
      <w:r>
        <w:rPr>
          <w:color w:val="auto"/>
          <w:sz w:val="26"/>
          <w:szCs w:val="26"/>
        </w:rPr>
        <w:t>18</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"_Toc146614163" </w:instrText>
      </w:r>
      <w:r>
        <w:rPr>
          <w:color w:val="auto"/>
        </w:rPr>
        <w:fldChar w:fldCharType="separate"/>
      </w:r>
      <w:r>
        <w:rPr>
          <w:rStyle w:val="49"/>
          <w:rFonts w:ascii="宋体" w:hAnsi="宋体" w:eastAsia="宋体"/>
          <w:color w:val="auto"/>
          <w:sz w:val="26"/>
          <w:szCs w:val="26"/>
        </w:rPr>
        <w:t>2.2.</w:t>
      </w:r>
      <w:r>
        <w:rPr>
          <w:rFonts w:eastAsiaTheme="minorEastAsia" w:cstheme="minorBidi"/>
          <w:smallCaps w:val="0"/>
          <w:color w:val="auto"/>
          <w:sz w:val="26"/>
          <w:szCs w:val="26"/>
        </w:rPr>
        <w:tab/>
      </w:r>
      <w:r>
        <w:rPr>
          <w:rStyle w:val="49"/>
          <w:rFonts w:hint="eastAsia" w:ascii="宋体" w:hAnsi="宋体" w:eastAsia="宋体"/>
          <w:color w:val="auto"/>
          <w:sz w:val="26"/>
          <w:szCs w:val="26"/>
        </w:rPr>
        <w:t>项目建设内容及功能需求</w:t>
      </w:r>
      <w:r>
        <w:rPr>
          <w:color w:val="auto"/>
          <w:sz w:val="26"/>
          <w:szCs w:val="26"/>
        </w:rPr>
        <w:tab/>
      </w:r>
      <w:r>
        <w:rPr>
          <w:color w:val="auto"/>
          <w:sz w:val="26"/>
          <w:szCs w:val="26"/>
        </w:rPr>
        <w:fldChar w:fldCharType="begin"/>
      </w:r>
      <w:r>
        <w:rPr>
          <w:color w:val="auto"/>
          <w:sz w:val="26"/>
          <w:szCs w:val="26"/>
        </w:rPr>
        <w:instrText xml:space="preserve"> PAGEREF _Toc146614163 \h </w:instrText>
      </w:r>
      <w:r>
        <w:rPr>
          <w:color w:val="auto"/>
          <w:sz w:val="26"/>
          <w:szCs w:val="26"/>
        </w:rPr>
        <w:fldChar w:fldCharType="separate"/>
      </w:r>
      <w:r>
        <w:rPr>
          <w:color w:val="auto"/>
          <w:sz w:val="26"/>
          <w:szCs w:val="26"/>
        </w:rPr>
        <w:t>19</w:t>
      </w:r>
      <w:r>
        <w:rPr>
          <w:color w:val="auto"/>
          <w:sz w:val="26"/>
          <w:szCs w:val="26"/>
        </w:rPr>
        <w:fldChar w:fldCharType="end"/>
      </w:r>
      <w:r>
        <w:rPr>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"_Toc146614164" </w:instrText>
      </w:r>
      <w:r>
        <w:rPr>
          <w:color w:val="auto"/>
        </w:rPr>
        <w:fldChar w:fldCharType="separate"/>
      </w:r>
      <w:r>
        <w:rPr>
          <w:rStyle w:val="49"/>
          <w:rFonts w:ascii="宋体" w:hAnsi="宋体" w:eastAsia="宋体"/>
          <w:i w:val="0"/>
          <w:color w:val="auto"/>
          <w:sz w:val="26"/>
          <w:szCs w:val="26"/>
        </w:rPr>
        <w:t>2.2.1.</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招标项目一览表</w:t>
      </w:r>
      <w:r>
        <w:rPr>
          <w:i w:val="0"/>
          <w:color w:val="auto"/>
          <w:sz w:val="26"/>
          <w:szCs w:val="26"/>
        </w:rPr>
        <w:tab/>
      </w:r>
      <w:r>
        <w:rPr>
          <w:i w:val="0"/>
          <w:color w:val="auto"/>
          <w:sz w:val="26"/>
          <w:szCs w:val="26"/>
        </w:rPr>
        <w:fldChar w:fldCharType="begin"/>
      </w:r>
      <w:r>
        <w:rPr>
          <w:i w:val="0"/>
          <w:color w:val="auto"/>
          <w:sz w:val="26"/>
          <w:szCs w:val="26"/>
        </w:rPr>
        <w:instrText xml:space="preserve"> PAGEREF _Toc146614164 \h </w:instrText>
      </w:r>
      <w:r>
        <w:rPr>
          <w:i w:val="0"/>
          <w:color w:val="auto"/>
          <w:sz w:val="26"/>
          <w:szCs w:val="26"/>
        </w:rPr>
        <w:fldChar w:fldCharType="separate"/>
      </w:r>
      <w:r>
        <w:rPr>
          <w:i w:val="0"/>
          <w:color w:val="auto"/>
          <w:sz w:val="26"/>
          <w:szCs w:val="26"/>
        </w:rPr>
        <w:t>19</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"_Toc146614165" </w:instrText>
      </w:r>
      <w:r>
        <w:rPr>
          <w:color w:val="auto"/>
        </w:rPr>
        <w:fldChar w:fldCharType="separate"/>
      </w:r>
      <w:r>
        <w:rPr>
          <w:rStyle w:val="49"/>
          <w:rFonts w:ascii="宋体" w:hAnsi="宋体" w:eastAsia="宋体"/>
          <w:i w:val="0"/>
          <w:color w:val="auto"/>
          <w:sz w:val="26"/>
          <w:szCs w:val="26"/>
        </w:rPr>
        <w:t>2.2.2.</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招标项目技术需求</w:t>
      </w:r>
      <w:r>
        <w:rPr>
          <w:i w:val="0"/>
          <w:color w:val="auto"/>
          <w:sz w:val="26"/>
          <w:szCs w:val="26"/>
        </w:rPr>
        <w:tab/>
      </w:r>
      <w:r>
        <w:rPr>
          <w:i w:val="0"/>
          <w:color w:val="auto"/>
          <w:sz w:val="26"/>
          <w:szCs w:val="26"/>
        </w:rPr>
        <w:fldChar w:fldCharType="begin"/>
      </w:r>
      <w:r>
        <w:rPr>
          <w:i w:val="0"/>
          <w:color w:val="auto"/>
          <w:sz w:val="26"/>
          <w:szCs w:val="26"/>
        </w:rPr>
        <w:instrText xml:space="preserve"> PAGEREF _Toc146614165 \h </w:instrText>
      </w:r>
      <w:r>
        <w:rPr>
          <w:i w:val="0"/>
          <w:color w:val="auto"/>
          <w:sz w:val="26"/>
          <w:szCs w:val="26"/>
        </w:rPr>
        <w:fldChar w:fldCharType="separate"/>
      </w:r>
      <w:r>
        <w:rPr>
          <w:i w:val="0"/>
          <w:color w:val="auto"/>
          <w:sz w:val="26"/>
          <w:szCs w:val="26"/>
        </w:rPr>
        <w:t>20</w:t>
      </w:r>
      <w:r>
        <w:rPr>
          <w:i w:val="0"/>
          <w:color w:val="auto"/>
          <w:sz w:val="26"/>
          <w:szCs w:val="26"/>
        </w:rPr>
        <w:fldChar w:fldCharType="end"/>
      </w:r>
      <w:r>
        <w:rPr>
          <w:i w:val="0"/>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"_Toc146614166" </w:instrText>
      </w:r>
      <w:r>
        <w:rPr>
          <w:color w:val="auto"/>
        </w:rPr>
        <w:fldChar w:fldCharType="separate"/>
      </w:r>
      <w:r>
        <w:rPr>
          <w:rStyle w:val="49"/>
          <w:rFonts w:ascii="宋体" w:hAnsi="宋体" w:eastAsia="宋体"/>
          <w:color w:val="auto"/>
          <w:sz w:val="26"/>
          <w:szCs w:val="26"/>
        </w:rPr>
        <w:t>2.3.</w:t>
      </w:r>
      <w:r>
        <w:rPr>
          <w:rFonts w:eastAsiaTheme="minorEastAsia" w:cstheme="minorBidi"/>
          <w:smallCaps w:val="0"/>
          <w:color w:val="auto"/>
          <w:sz w:val="26"/>
          <w:szCs w:val="26"/>
        </w:rPr>
        <w:tab/>
      </w:r>
      <w:r>
        <w:rPr>
          <w:rStyle w:val="49"/>
          <w:rFonts w:hint="eastAsia" w:ascii="宋体" w:hAnsi="宋体" w:eastAsia="宋体"/>
          <w:color w:val="auto"/>
          <w:sz w:val="26"/>
          <w:szCs w:val="26"/>
        </w:rPr>
        <w:t>项目计划安排</w:t>
      </w:r>
      <w:r>
        <w:rPr>
          <w:color w:val="auto"/>
          <w:sz w:val="26"/>
          <w:szCs w:val="26"/>
        </w:rPr>
        <w:tab/>
      </w:r>
      <w:r>
        <w:rPr>
          <w:color w:val="auto"/>
          <w:sz w:val="26"/>
          <w:szCs w:val="26"/>
        </w:rPr>
        <w:fldChar w:fldCharType="begin"/>
      </w:r>
      <w:r>
        <w:rPr>
          <w:color w:val="auto"/>
          <w:sz w:val="26"/>
          <w:szCs w:val="26"/>
        </w:rPr>
        <w:instrText xml:space="preserve"> PAGEREF _Toc146614166 \h </w:instrText>
      </w:r>
      <w:r>
        <w:rPr>
          <w:color w:val="auto"/>
          <w:sz w:val="26"/>
          <w:szCs w:val="26"/>
        </w:rPr>
        <w:fldChar w:fldCharType="separate"/>
      </w:r>
      <w:r>
        <w:rPr>
          <w:color w:val="auto"/>
          <w:sz w:val="26"/>
          <w:szCs w:val="26"/>
        </w:rPr>
        <w:t>22</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"_Toc146614167" </w:instrText>
      </w:r>
      <w:r>
        <w:rPr>
          <w:color w:val="auto"/>
        </w:rPr>
        <w:fldChar w:fldCharType="separate"/>
      </w:r>
      <w:r>
        <w:rPr>
          <w:rStyle w:val="49"/>
          <w:rFonts w:ascii="宋体" w:hAnsi="宋体" w:eastAsia="宋体"/>
          <w:color w:val="auto"/>
          <w:sz w:val="26"/>
          <w:szCs w:val="26"/>
        </w:rPr>
        <w:t>2.4.</w:t>
      </w:r>
      <w:r>
        <w:rPr>
          <w:rFonts w:eastAsiaTheme="minorEastAsia" w:cstheme="minorBidi"/>
          <w:smallCaps w:val="0"/>
          <w:color w:val="auto"/>
          <w:sz w:val="26"/>
          <w:szCs w:val="26"/>
        </w:rPr>
        <w:tab/>
      </w:r>
      <w:r>
        <w:rPr>
          <w:rStyle w:val="49"/>
          <w:rFonts w:hint="eastAsia" w:ascii="宋体" w:hAnsi="宋体" w:eastAsia="宋体"/>
          <w:color w:val="auto"/>
          <w:sz w:val="26"/>
          <w:szCs w:val="26"/>
        </w:rPr>
        <w:t>系统性能要求</w:t>
      </w:r>
      <w:r>
        <w:rPr>
          <w:color w:val="auto"/>
          <w:sz w:val="26"/>
          <w:szCs w:val="26"/>
        </w:rPr>
        <w:tab/>
      </w:r>
      <w:r>
        <w:rPr>
          <w:color w:val="auto"/>
          <w:sz w:val="26"/>
          <w:szCs w:val="26"/>
        </w:rPr>
        <w:fldChar w:fldCharType="begin"/>
      </w:r>
      <w:r>
        <w:rPr>
          <w:color w:val="auto"/>
          <w:sz w:val="26"/>
          <w:szCs w:val="26"/>
        </w:rPr>
        <w:instrText xml:space="preserve"> PAGEREF _Toc146614167 \h </w:instrText>
      </w:r>
      <w:r>
        <w:rPr>
          <w:color w:val="auto"/>
          <w:sz w:val="26"/>
          <w:szCs w:val="26"/>
        </w:rPr>
        <w:fldChar w:fldCharType="separate"/>
      </w:r>
      <w:r>
        <w:rPr>
          <w:color w:val="auto"/>
          <w:sz w:val="26"/>
          <w:szCs w:val="26"/>
        </w:rPr>
        <w:t>22</w:t>
      </w:r>
      <w:r>
        <w:rPr>
          <w:color w:val="auto"/>
          <w:sz w:val="26"/>
          <w:szCs w:val="26"/>
        </w:rPr>
        <w:fldChar w:fldCharType="end"/>
      </w:r>
      <w:r>
        <w:rPr>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"_Toc146614168" </w:instrText>
      </w:r>
      <w:r>
        <w:rPr>
          <w:color w:val="auto"/>
        </w:rPr>
        <w:fldChar w:fldCharType="separate"/>
      </w:r>
      <w:r>
        <w:rPr>
          <w:rStyle w:val="49"/>
          <w:rFonts w:ascii="宋体" w:hAnsi="宋体" w:eastAsia="宋体"/>
          <w:i w:val="0"/>
          <w:color w:val="auto"/>
          <w:sz w:val="26"/>
          <w:szCs w:val="26"/>
        </w:rPr>
        <w:t>2.4.1.</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技术的先进性</w:t>
      </w:r>
      <w:r>
        <w:rPr>
          <w:i w:val="0"/>
          <w:color w:val="auto"/>
          <w:sz w:val="26"/>
          <w:szCs w:val="26"/>
        </w:rPr>
        <w:tab/>
      </w:r>
      <w:r>
        <w:rPr>
          <w:i w:val="0"/>
          <w:color w:val="auto"/>
          <w:sz w:val="26"/>
          <w:szCs w:val="26"/>
        </w:rPr>
        <w:fldChar w:fldCharType="begin"/>
      </w:r>
      <w:r>
        <w:rPr>
          <w:i w:val="0"/>
          <w:color w:val="auto"/>
          <w:sz w:val="26"/>
          <w:szCs w:val="26"/>
        </w:rPr>
        <w:instrText xml:space="preserve"> PAGEREF _Toc146614168 \h </w:instrText>
      </w:r>
      <w:r>
        <w:rPr>
          <w:i w:val="0"/>
          <w:color w:val="auto"/>
          <w:sz w:val="26"/>
          <w:szCs w:val="26"/>
        </w:rPr>
        <w:fldChar w:fldCharType="separate"/>
      </w:r>
      <w:r>
        <w:rPr>
          <w:i w:val="0"/>
          <w:color w:val="auto"/>
          <w:sz w:val="26"/>
          <w:szCs w:val="26"/>
        </w:rPr>
        <w:t>22</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"_Toc146614169" </w:instrText>
      </w:r>
      <w:r>
        <w:rPr>
          <w:color w:val="auto"/>
        </w:rPr>
        <w:fldChar w:fldCharType="separate"/>
      </w:r>
      <w:r>
        <w:rPr>
          <w:rStyle w:val="49"/>
          <w:rFonts w:ascii="宋体" w:hAnsi="宋体" w:eastAsia="宋体"/>
          <w:i w:val="0"/>
          <w:color w:val="auto"/>
          <w:sz w:val="26"/>
          <w:szCs w:val="26"/>
        </w:rPr>
        <w:t>2.4.2.</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可扩展性与适应性</w:t>
      </w:r>
      <w:r>
        <w:rPr>
          <w:i w:val="0"/>
          <w:color w:val="auto"/>
          <w:sz w:val="26"/>
          <w:szCs w:val="26"/>
        </w:rPr>
        <w:tab/>
      </w:r>
      <w:r>
        <w:rPr>
          <w:i w:val="0"/>
          <w:color w:val="auto"/>
          <w:sz w:val="26"/>
          <w:szCs w:val="26"/>
        </w:rPr>
        <w:fldChar w:fldCharType="begin"/>
      </w:r>
      <w:r>
        <w:rPr>
          <w:i w:val="0"/>
          <w:color w:val="auto"/>
          <w:sz w:val="26"/>
          <w:szCs w:val="26"/>
        </w:rPr>
        <w:instrText xml:space="preserve"> PAGEREF _Toc146614169 \h </w:instrText>
      </w:r>
      <w:r>
        <w:rPr>
          <w:i w:val="0"/>
          <w:color w:val="auto"/>
          <w:sz w:val="26"/>
          <w:szCs w:val="26"/>
        </w:rPr>
        <w:fldChar w:fldCharType="separate"/>
      </w:r>
      <w:r>
        <w:rPr>
          <w:i w:val="0"/>
          <w:color w:val="auto"/>
          <w:sz w:val="26"/>
          <w:szCs w:val="26"/>
        </w:rPr>
        <w:t>23</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"_Toc146614170" </w:instrText>
      </w:r>
      <w:r>
        <w:rPr>
          <w:color w:val="auto"/>
        </w:rPr>
        <w:fldChar w:fldCharType="separate"/>
      </w:r>
      <w:r>
        <w:rPr>
          <w:rStyle w:val="49"/>
          <w:rFonts w:ascii="宋体" w:hAnsi="宋体" w:eastAsia="宋体"/>
          <w:i w:val="0"/>
          <w:color w:val="auto"/>
          <w:sz w:val="26"/>
          <w:szCs w:val="26"/>
        </w:rPr>
        <w:t>2.4.3.</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稳定性、可靠性与安全性</w:t>
      </w:r>
      <w:r>
        <w:rPr>
          <w:i w:val="0"/>
          <w:color w:val="auto"/>
          <w:sz w:val="26"/>
          <w:szCs w:val="26"/>
        </w:rPr>
        <w:tab/>
      </w:r>
      <w:r>
        <w:rPr>
          <w:i w:val="0"/>
          <w:color w:val="auto"/>
          <w:sz w:val="26"/>
          <w:szCs w:val="26"/>
        </w:rPr>
        <w:fldChar w:fldCharType="begin"/>
      </w:r>
      <w:r>
        <w:rPr>
          <w:i w:val="0"/>
          <w:color w:val="auto"/>
          <w:sz w:val="26"/>
          <w:szCs w:val="26"/>
        </w:rPr>
        <w:instrText xml:space="preserve"> PAGEREF _Toc146614170 \h </w:instrText>
      </w:r>
      <w:r>
        <w:rPr>
          <w:i w:val="0"/>
          <w:color w:val="auto"/>
          <w:sz w:val="26"/>
          <w:szCs w:val="26"/>
        </w:rPr>
        <w:fldChar w:fldCharType="separate"/>
      </w:r>
      <w:r>
        <w:rPr>
          <w:i w:val="0"/>
          <w:color w:val="auto"/>
          <w:sz w:val="26"/>
          <w:szCs w:val="26"/>
        </w:rPr>
        <w:t>23</w:t>
      </w:r>
      <w:r>
        <w:rPr>
          <w:i w:val="0"/>
          <w:color w:val="auto"/>
          <w:sz w:val="26"/>
          <w:szCs w:val="26"/>
        </w:rPr>
        <w:fldChar w:fldCharType="end"/>
      </w:r>
      <w:r>
        <w:rPr>
          <w:i w:val="0"/>
          <w:color w:val="auto"/>
          <w:sz w:val="26"/>
          <w:szCs w:val="26"/>
        </w:rPr>
        <w:fldChar w:fldCharType="end"/>
      </w:r>
    </w:p>
    <w:p>
      <w:pPr>
        <w:pStyle w:val="21"/>
        <w:tabs>
          <w:tab w:val="left" w:pos="1260"/>
          <w:tab w:val="right" w:leader="dot" w:pos="8835"/>
        </w:tabs>
        <w:spacing w:line="40" w:lineRule="atLeast"/>
        <w:rPr>
          <w:rFonts w:eastAsiaTheme="minorEastAsia" w:cstheme="minorBidi"/>
          <w:i w:val="0"/>
          <w:iCs w:val="0"/>
          <w:color w:val="auto"/>
          <w:sz w:val="26"/>
          <w:szCs w:val="26"/>
        </w:rPr>
      </w:pPr>
      <w:r>
        <w:rPr>
          <w:color w:val="auto"/>
        </w:rPr>
        <w:fldChar w:fldCharType="begin"/>
      </w:r>
      <w:r>
        <w:rPr>
          <w:color w:val="auto"/>
        </w:rPr>
        <w:instrText xml:space="preserve"> HYPERLINK \l "_Toc146614171" </w:instrText>
      </w:r>
      <w:r>
        <w:rPr>
          <w:color w:val="auto"/>
        </w:rPr>
        <w:fldChar w:fldCharType="separate"/>
      </w:r>
      <w:r>
        <w:rPr>
          <w:rStyle w:val="49"/>
          <w:rFonts w:ascii="宋体" w:hAnsi="宋体" w:eastAsia="宋体"/>
          <w:i w:val="0"/>
          <w:color w:val="auto"/>
          <w:sz w:val="26"/>
          <w:szCs w:val="26"/>
        </w:rPr>
        <w:t>2.4.4.</w:t>
      </w:r>
      <w:r>
        <w:rPr>
          <w:rFonts w:eastAsiaTheme="minorEastAsia" w:cstheme="minorBidi"/>
          <w:i w:val="0"/>
          <w:iCs w:val="0"/>
          <w:color w:val="auto"/>
          <w:sz w:val="26"/>
          <w:szCs w:val="26"/>
        </w:rPr>
        <w:tab/>
      </w:r>
      <w:r>
        <w:rPr>
          <w:rStyle w:val="49"/>
          <w:rFonts w:hint="eastAsia" w:ascii="宋体" w:hAnsi="宋体" w:eastAsia="宋体"/>
          <w:i w:val="0"/>
          <w:color w:val="auto"/>
          <w:sz w:val="26"/>
          <w:szCs w:val="26"/>
        </w:rPr>
        <w:t>其他特性</w:t>
      </w:r>
      <w:r>
        <w:rPr>
          <w:i w:val="0"/>
          <w:color w:val="auto"/>
          <w:sz w:val="26"/>
          <w:szCs w:val="26"/>
        </w:rPr>
        <w:tab/>
      </w:r>
      <w:r>
        <w:rPr>
          <w:i w:val="0"/>
          <w:color w:val="auto"/>
          <w:sz w:val="26"/>
          <w:szCs w:val="26"/>
        </w:rPr>
        <w:fldChar w:fldCharType="begin"/>
      </w:r>
      <w:r>
        <w:rPr>
          <w:i w:val="0"/>
          <w:color w:val="auto"/>
          <w:sz w:val="26"/>
          <w:szCs w:val="26"/>
        </w:rPr>
        <w:instrText xml:space="preserve"> PAGEREF _Toc146614171 \h </w:instrText>
      </w:r>
      <w:r>
        <w:rPr>
          <w:i w:val="0"/>
          <w:color w:val="auto"/>
          <w:sz w:val="26"/>
          <w:szCs w:val="26"/>
        </w:rPr>
        <w:fldChar w:fldCharType="separate"/>
      </w:r>
      <w:r>
        <w:rPr>
          <w:i w:val="0"/>
          <w:color w:val="auto"/>
          <w:sz w:val="26"/>
          <w:szCs w:val="26"/>
        </w:rPr>
        <w:t>23</w:t>
      </w:r>
      <w:r>
        <w:rPr>
          <w:i w:val="0"/>
          <w:color w:val="auto"/>
          <w:sz w:val="26"/>
          <w:szCs w:val="26"/>
        </w:rPr>
        <w:fldChar w:fldCharType="end"/>
      </w:r>
      <w:r>
        <w:rPr>
          <w:i w:val="0"/>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"_Toc146614172" </w:instrText>
      </w:r>
      <w:r>
        <w:rPr>
          <w:color w:val="auto"/>
        </w:rPr>
        <w:fldChar w:fldCharType="separate"/>
      </w:r>
      <w:r>
        <w:rPr>
          <w:rStyle w:val="49"/>
          <w:rFonts w:ascii="宋体" w:hAnsi="宋体" w:eastAsia="宋体"/>
          <w:color w:val="auto"/>
          <w:sz w:val="26"/>
          <w:szCs w:val="26"/>
        </w:rPr>
        <w:t>2.5.</w:t>
      </w:r>
      <w:r>
        <w:rPr>
          <w:rFonts w:eastAsiaTheme="minorEastAsia" w:cstheme="minorBidi"/>
          <w:smallCaps w:val="0"/>
          <w:color w:val="auto"/>
          <w:sz w:val="26"/>
          <w:szCs w:val="26"/>
        </w:rPr>
        <w:tab/>
      </w:r>
      <w:r>
        <w:rPr>
          <w:rStyle w:val="49"/>
          <w:rFonts w:hint="eastAsia" w:ascii="宋体" w:hAnsi="宋体" w:eastAsia="宋体"/>
          <w:color w:val="auto"/>
          <w:sz w:val="26"/>
          <w:szCs w:val="26"/>
        </w:rPr>
        <w:t>项目实施与管理</w:t>
      </w:r>
      <w:r>
        <w:rPr>
          <w:color w:val="auto"/>
          <w:sz w:val="26"/>
          <w:szCs w:val="26"/>
        </w:rPr>
        <w:tab/>
      </w:r>
      <w:r>
        <w:rPr>
          <w:color w:val="auto"/>
          <w:sz w:val="26"/>
          <w:szCs w:val="26"/>
        </w:rPr>
        <w:fldChar w:fldCharType="begin"/>
      </w:r>
      <w:r>
        <w:rPr>
          <w:color w:val="auto"/>
          <w:sz w:val="26"/>
          <w:szCs w:val="26"/>
        </w:rPr>
        <w:instrText xml:space="preserve"> PAGEREF _Toc146614172 \h </w:instrText>
      </w:r>
      <w:r>
        <w:rPr>
          <w:color w:val="auto"/>
          <w:sz w:val="26"/>
          <w:szCs w:val="26"/>
        </w:rPr>
        <w:fldChar w:fldCharType="separate"/>
      </w:r>
      <w:r>
        <w:rPr>
          <w:color w:val="auto"/>
          <w:sz w:val="26"/>
          <w:szCs w:val="26"/>
        </w:rPr>
        <w:t>23</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"_Toc146614173" </w:instrText>
      </w:r>
      <w:r>
        <w:rPr>
          <w:color w:val="auto"/>
        </w:rPr>
        <w:fldChar w:fldCharType="separate"/>
      </w:r>
      <w:r>
        <w:rPr>
          <w:rStyle w:val="49"/>
          <w:rFonts w:ascii="宋体" w:hAnsi="宋体" w:eastAsia="宋体"/>
          <w:color w:val="auto"/>
          <w:sz w:val="26"/>
          <w:szCs w:val="26"/>
        </w:rPr>
        <w:t>2.6.</w:t>
      </w:r>
      <w:r>
        <w:rPr>
          <w:rFonts w:eastAsiaTheme="minorEastAsia" w:cstheme="minorBidi"/>
          <w:smallCaps w:val="0"/>
          <w:color w:val="auto"/>
          <w:sz w:val="26"/>
          <w:szCs w:val="26"/>
        </w:rPr>
        <w:tab/>
      </w:r>
      <w:r>
        <w:rPr>
          <w:rStyle w:val="49"/>
          <w:rFonts w:hint="eastAsia" w:ascii="宋体" w:hAnsi="宋体" w:eastAsia="宋体"/>
          <w:color w:val="auto"/>
          <w:sz w:val="26"/>
          <w:szCs w:val="26"/>
        </w:rPr>
        <w:t>竞选技术文件要求</w:t>
      </w:r>
      <w:r>
        <w:rPr>
          <w:color w:val="auto"/>
          <w:sz w:val="26"/>
          <w:szCs w:val="26"/>
        </w:rPr>
        <w:tab/>
      </w:r>
      <w:r>
        <w:rPr>
          <w:color w:val="auto"/>
          <w:sz w:val="26"/>
          <w:szCs w:val="26"/>
        </w:rPr>
        <w:fldChar w:fldCharType="begin"/>
      </w:r>
      <w:r>
        <w:rPr>
          <w:color w:val="auto"/>
          <w:sz w:val="26"/>
          <w:szCs w:val="26"/>
        </w:rPr>
        <w:instrText xml:space="preserve"> PAGEREF _Toc146614173 \h </w:instrText>
      </w:r>
      <w:r>
        <w:rPr>
          <w:color w:val="auto"/>
          <w:sz w:val="26"/>
          <w:szCs w:val="26"/>
        </w:rPr>
        <w:fldChar w:fldCharType="separate"/>
      </w:r>
      <w:r>
        <w:rPr>
          <w:color w:val="auto"/>
          <w:sz w:val="26"/>
          <w:szCs w:val="26"/>
        </w:rPr>
        <w:t>25</w:t>
      </w:r>
      <w:r>
        <w:rPr>
          <w:color w:val="auto"/>
          <w:sz w:val="26"/>
          <w:szCs w:val="26"/>
        </w:rPr>
        <w:fldChar w:fldCharType="end"/>
      </w:r>
      <w:r>
        <w:rPr>
          <w:color w:val="auto"/>
          <w:sz w:val="26"/>
          <w:szCs w:val="26"/>
        </w:rPr>
        <w:fldChar w:fldCharType="end"/>
      </w:r>
    </w:p>
    <w:p>
      <w:pPr>
        <w:pStyle w:val="29"/>
        <w:tabs>
          <w:tab w:val="left" w:pos="420"/>
          <w:tab w:val="right" w:leader="dot" w:pos="8835"/>
        </w:tabs>
        <w:spacing w:line="40" w:lineRule="atLeast"/>
        <w:rPr>
          <w:rFonts w:eastAsiaTheme="minorEastAsia" w:cstheme="minorBidi"/>
          <w:b w:val="0"/>
          <w:bCs w:val="0"/>
          <w:caps w:val="0"/>
          <w:color w:val="auto"/>
          <w:sz w:val="26"/>
          <w:szCs w:val="26"/>
        </w:rPr>
      </w:pPr>
      <w:r>
        <w:rPr>
          <w:color w:val="auto"/>
        </w:rPr>
        <w:fldChar w:fldCharType="begin"/>
      </w:r>
      <w:r>
        <w:rPr>
          <w:color w:val="auto"/>
        </w:rPr>
        <w:instrText xml:space="preserve"> HYPERLINK \l "_Toc146614174" </w:instrText>
      </w:r>
      <w:r>
        <w:rPr>
          <w:color w:val="auto"/>
        </w:rPr>
        <w:fldChar w:fldCharType="separate"/>
      </w:r>
      <w:r>
        <w:rPr>
          <w:rStyle w:val="49"/>
          <w:rFonts w:ascii="宋体" w:hAnsi="宋体" w:eastAsia="宋体"/>
          <w:color w:val="auto"/>
          <w:sz w:val="26"/>
          <w:szCs w:val="26"/>
        </w:rPr>
        <w:t>3.</w:t>
      </w:r>
      <w:r>
        <w:rPr>
          <w:rFonts w:eastAsiaTheme="minorEastAsia" w:cstheme="minorBidi"/>
          <w:b w:val="0"/>
          <w:bCs w:val="0"/>
          <w:caps w:val="0"/>
          <w:color w:val="auto"/>
          <w:sz w:val="26"/>
          <w:szCs w:val="26"/>
        </w:rPr>
        <w:tab/>
      </w:r>
      <w:r>
        <w:rPr>
          <w:rStyle w:val="49"/>
          <w:rFonts w:hint="eastAsia" w:ascii="宋体" w:hAnsi="宋体" w:eastAsia="宋体"/>
          <w:color w:val="auto"/>
          <w:sz w:val="26"/>
          <w:szCs w:val="26"/>
        </w:rPr>
        <w:t>附录</w:t>
      </w:r>
      <w:r>
        <w:rPr>
          <w:color w:val="auto"/>
          <w:sz w:val="26"/>
          <w:szCs w:val="26"/>
        </w:rPr>
        <w:tab/>
      </w:r>
      <w:r>
        <w:rPr>
          <w:color w:val="auto"/>
          <w:sz w:val="26"/>
          <w:szCs w:val="26"/>
        </w:rPr>
        <w:fldChar w:fldCharType="begin"/>
      </w:r>
      <w:r>
        <w:rPr>
          <w:color w:val="auto"/>
          <w:sz w:val="26"/>
          <w:szCs w:val="26"/>
        </w:rPr>
        <w:instrText xml:space="preserve"> PAGEREF _Toc146614174 \h </w:instrText>
      </w:r>
      <w:r>
        <w:rPr>
          <w:color w:val="auto"/>
          <w:sz w:val="26"/>
          <w:szCs w:val="26"/>
        </w:rPr>
        <w:fldChar w:fldCharType="separate"/>
      </w:r>
      <w:r>
        <w:rPr>
          <w:color w:val="auto"/>
          <w:sz w:val="26"/>
          <w:szCs w:val="26"/>
        </w:rPr>
        <w:t>27</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"_Toc146614175" </w:instrText>
      </w:r>
      <w:r>
        <w:rPr>
          <w:color w:val="auto"/>
        </w:rPr>
        <w:fldChar w:fldCharType="separate"/>
      </w:r>
      <w:r>
        <w:rPr>
          <w:rStyle w:val="49"/>
          <w:rFonts w:ascii="宋体" w:hAnsi="宋体" w:eastAsia="宋体"/>
          <w:color w:val="auto"/>
          <w:sz w:val="26"/>
          <w:szCs w:val="26"/>
        </w:rPr>
        <w:t>3.1.</w:t>
      </w:r>
      <w:r>
        <w:rPr>
          <w:rFonts w:eastAsiaTheme="minorEastAsia" w:cstheme="minorBidi"/>
          <w:smallCaps w:val="0"/>
          <w:color w:val="auto"/>
          <w:sz w:val="26"/>
          <w:szCs w:val="26"/>
        </w:rPr>
        <w:tab/>
      </w:r>
      <w:r>
        <w:rPr>
          <w:rStyle w:val="49"/>
          <w:rFonts w:hint="eastAsia" w:ascii="宋体" w:hAnsi="宋体" w:eastAsia="宋体"/>
          <w:color w:val="auto"/>
          <w:sz w:val="26"/>
          <w:szCs w:val="26"/>
        </w:rPr>
        <w:t>附录一：竞选确认函</w:t>
      </w:r>
      <w:r>
        <w:rPr>
          <w:color w:val="auto"/>
          <w:sz w:val="26"/>
          <w:szCs w:val="26"/>
        </w:rPr>
        <w:tab/>
      </w:r>
      <w:r>
        <w:rPr>
          <w:color w:val="auto"/>
          <w:sz w:val="26"/>
          <w:szCs w:val="26"/>
        </w:rPr>
        <w:fldChar w:fldCharType="begin"/>
      </w:r>
      <w:r>
        <w:rPr>
          <w:color w:val="auto"/>
          <w:sz w:val="26"/>
          <w:szCs w:val="26"/>
        </w:rPr>
        <w:instrText xml:space="preserve"> PAGEREF _Toc146614175 \h </w:instrText>
      </w:r>
      <w:r>
        <w:rPr>
          <w:color w:val="auto"/>
          <w:sz w:val="26"/>
          <w:szCs w:val="26"/>
        </w:rPr>
        <w:fldChar w:fldCharType="separate"/>
      </w:r>
      <w:r>
        <w:rPr>
          <w:color w:val="auto"/>
          <w:sz w:val="26"/>
          <w:szCs w:val="26"/>
        </w:rPr>
        <w:t>27</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"_Toc146614176" </w:instrText>
      </w:r>
      <w:r>
        <w:rPr>
          <w:color w:val="auto"/>
        </w:rPr>
        <w:fldChar w:fldCharType="separate"/>
      </w:r>
      <w:r>
        <w:rPr>
          <w:rStyle w:val="49"/>
          <w:rFonts w:ascii="宋体" w:hAnsi="宋体" w:eastAsia="宋体"/>
          <w:color w:val="auto"/>
          <w:sz w:val="26"/>
          <w:szCs w:val="26"/>
        </w:rPr>
        <w:t>3.2.</w:t>
      </w:r>
      <w:r>
        <w:rPr>
          <w:rFonts w:eastAsiaTheme="minorEastAsia" w:cstheme="minorBidi"/>
          <w:smallCaps w:val="0"/>
          <w:color w:val="auto"/>
          <w:sz w:val="26"/>
          <w:szCs w:val="26"/>
        </w:rPr>
        <w:tab/>
      </w:r>
      <w:r>
        <w:rPr>
          <w:rStyle w:val="49"/>
          <w:rFonts w:hint="eastAsia" w:ascii="宋体" w:hAnsi="宋体" w:eastAsia="宋体"/>
          <w:color w:val="auto"/>
          <w:sz w:val="26"/>
          <w:szCs w:val="26"/>
        </w:rPr>
        <w:t>附录二：竞选人单位资格声明</w:t>
      </w:r>
      <w:r>
        <w:rPr>
          <w:color w:val="auto"/>
          <w:sz w:val="26"/>
          <w:szCs w:val="26"/>
        </w:rPr>
        <w:tab/>
      </w:r>
      <w:r>
        <w:rPr>
          <w:color w:val="auto"/>
          <w:sz w:val="26"/>
          <w:szCs w:val="26"/>
        </w:rPr>
        <w:fldChar w:fldCharType="begin"/>
      </w:r>
      <w:r>
        <w:rPr>
          <w:color w:val="auto"/>
          <w:sz w:val="26"/>
          <w:szCs w:val="26"/>
        </w:rPr>
        <w:instrText xml:space="preserve"> PAGEREF _Toc146614176 \h </w:instrText>
      </w:r>
      <w:r>
        <w:rPr>
          <w:color w:val="auto"/>
          <w:sz w:val="26"/>
          <w:szCs w:val="26"/>
        </w:rPr>
        <w:fldChar w:fldCharType="separate"/>
      </w:r>
      <w:r>
        <w:rPr>
          <w:color w:val="auto"/>
          <w:sz w:val="26"/>
          <w:szCs w:val="26"/>
        </w:rPr>
        <w:t>29</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"_Toc146614177" </w:instrText>
      </w:r>
      <w:r>
        <w:rPr>
          <w:color w:val="auto"/>
        </w:rPr>
        <w:fldChar w:fldCharType="separate"/>
      </w:r>
      <w:r>
        <w:rPr>
          <w:rStyle w:val="49"/>
          <w:rFonts w:ascii="宋体" w:hAnsi="宋体" w:eastAsia="宋体"/>
          <w:color w:val="auto"/>
          <w:sz w:val="26"/>
          <w:szCs w:val="26"/>
        </w:rPr>
        <w:t>3.3.</w:t>
      </w:r>
      <w:r>
        <w:rPr>
          <w:rFonts w:eastAsiaTheme="minorEastAsia" w:cstheme="minorBidi"/>
          <w:smallCaps w:val="0"/>
          <w:color w:val="auto"/>
          <w:sz w:val="26"/>
          <w:szCs w:val="26"/>
        </w:rPr>
        <w:tab/>
      </w:r>
      <w:r>
        <w:rPr>
          <w:rStyle w:val="49"/>
          <w:rFonts w:hint="eastAsia" w:ascii="宋体" w:hAnsi="宋体" w:eastAsia="宋体"/>
          <w:color w:val="auto"/>
          <w:sz w:val="26"/>
          <w:szCs w:val="26"/>
        </w:rPr>
        <w:t>附录三：竞选人单位承诺书</w:t>
      </w:r>
      <w:r>
        <w:rPr>
          <w:color w:val="auto"/>
          <w:sz w:val="26"/>
          <w:szCs w:val="26"/>
        </w:rPr>
        <w:tab/>
      </w:r>
      <w:r>
        <w:rPr>
          <w:color w:val="auto"/>
          <w:sz w:val="26"/>
          <w:szCs w:val="26"/>
        </w:rPr>
        <w:fldChar w:fldCharType="begin"/>
      </w:r>
      <w:r>
        <w:rPr>
          <w:color w:val="auto"/>
          <w:sz w:val="26"/>
          <w:szCs w:val="26"/>
        </w:rPr>
        <w:instrText xml:space="preserve"> PAGEREF _Toc146614177 \h </w:instrText>
      </w:r>
      <w:r>
        <w:rPr>
          <w:color w:val="auto"/>
          <w:sz w:val="26"/>
          <w:szCs w:val="26"/>
        </w:rPr>
        <w:fldChar w:fldCharType="separate"/>
      </w:r>
      <w:r>
        <w:rPr>
          <w:color w:val="auto"/>
          <w:sz w:val="26"/>
          <w:szCs w:val="26"/>
        </w:rPr>
        <w:t>30</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"_Toc146614178" </w:instrText>
      </w:r>
      <w:r>
        <w:rPr>
          <w:color w:val="auto"/>
        </w:rPr>
        <w:fldChar w:fldCharType="separate"/>
      </w:r>
      <w:r>
        <w:rPr>
          <w:rStyle w:val="49"/>
          <w:rFonts w:ascii="宋体" w:hAnsi="宋体" w:eastAsia="宋体"/>
          <w:color w:val="auto"/>
          <w:sz w:val="26"/>
          <w:szCs w:val="26"/>
        </w:rPr>
        <w:t>3.4.</w:t>
      </w:r>
      <w:r>
        <w:rPr>
          <w:rFonts w:eastAsiaTheme="minorEastAsia" w:cstheme="minorBidi"/>
          <w:smallCaps w:val="0"/>
          <w:color w:val="auto"/>
          <w:sz w:val="26"/>
          <w:szCs w:val="26"/>
        </w:rPr>
        <w:tab/>
      </w:r>
      <w:r>
        <w:rPr>
          <w:rStyle w:val="49"/>
          <w:rFonts w:hint="eastAsia" w:ascii="宋体" w:hAnsi="宋体" w:eastAsia="宋体"/>
          <w:color w:val="auto"/>
          <w:sz w:val="26"/>
          <w:szCs w:val="26"/>
        </w:rPr>
        <w:t>附录四：法人代表授权委托书</w:t>
      </w:r>
      <w:r>
        <w:rPr>
          <w:color w:val="auto"/>
          <w:sz w:val="26"/>
          <w:szCs w:val="26"/>
        </w:rPr>
        <w:tab/>
      </w:r>
      <w:r>
        <w:rPr>
          <w:color w:val="auto"/>
          <w:sz w:val="26"/>
          <w:szCs w:val="26"/>
        </w:rPr>
        <w:fldChar w:fldCharType="begin"/>
      </w:r>
      <w:r>
        <w:rPr>
          <w:color w:val="auto"/>
          <w:sz w:val="26"/>
          <w:szCs w:val="26"/>
        </w:rPr>
        <w:instrText xml:space="preserve"> PAGEREF _Toc146614178 \h </w:instrText>
      </w:r>
      <w:r>
        <w:rPr>
          <w:color w:val="auto"/>
          <w:sz w:val="26"/>
          <w:szCs w:val="26"/>
        </w:rPr>
        <w:fldChar w:fldCharType="separate"/>
      </w:r>
      <w:r>
        <w:rPr>
          <w:color w:val="auto"/>
          <w:sz w:val="26"/>
          <w:szCs w:val="26"/>
        </w:rPr>
        <w:t>31</w:t>
      </w:r>
      <w:r>
        <w:rPr>
          <w:color w:val="auto"/>
          <w:sz w:val="26"/>
          <w:szCs w:val="26"/>
        </w:rPr>
        <w:fldChar w:fldCharType="end"/>
      </w:r>
      <w:r>
        <w:rPr>
          <w:color w:val="auto"/>
          <w:sz w:val="26"/>
          <w:szCs w:val="26"/>
        </w:rPr>
        <w:fldChar w:fldCharType="end"/>
      </w:r>
    </w:p>
    <w:p>
      <w:pPr>
        <w:pStyle w:val="34"/>
        <w:tabs>
          <w:tab w:val="left" w:pos="840"/>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"_Toc146614179" </w:instrText>
      </w:r>
      <w:r>
        <w:rPr>
          <w:color w:val="auto"/>
        </w:rPr>
        <w:fldChar w:fldCharType="separate"/>
      </w:r>
      <w:r>
        <w:rPr>
          <w:rStyle w:val="49"/>
          <w:rFonts w:ascii="宋体" w:hAnsi="宋体" w:eastAsia="宋体"/>
          <w:color w:val="auto"/>
          <w:sz w:val="26"/>
          <w:szCs w:val="26"/>
        </w:rPr>
        <w:t>3.5.</w:t>
      </w:r>
      <w:r>
        <w:rPr>
          <w:rFonts w:eastAsiaTheme="minorEastAsia" w:cstheme="minorBidi"/>
          <w:smallCaps w:val="0"/>
          <w:color w:val="auto"/>
          <w:sz w:val="26"/>
          <w:szCs w:val="26"/>
        </w:rPr>
        <w:tab/>
      </w:r>
      <w:r>
        <w:rPr>
          <w:rStyle w:val="49"/>
          <w:rFonts w:hint="eastAsia" w:ascii="宋体" w:hAnsi="宋体" w:eastAsia="宋体"/>
          <w:color w:val="auto"/>
          <w:sz w:val="26"/>
          <w:szCs w:val="26"/>
        </w:rPr>
        <w:t>附录五：保密承诺函</w:t>
      </w:r>
      <w:r>
        <w:rPr>
          <w:color w:val="auto"/>
          <w:sz w:val="26"/>
          <w:szCs w:val="26"/>
        </w:rPr>
        <w:tab/>
      </w:r>
      <w:r>
        <w:rPr>
          <w:color w:val="auto"/>
          <w:sz w:val="26"/>
          <w:szCs w:val="26"/>
        </w:rPr>
        <w:fldChar w:fldCharType="begin"/>
      </w:r>
      <w:r>
        <w:rPr>
          <w:color w:val="auto"/>
          <w:sz w:val="26"/>
          <w:szCs w:val="26"/>
        </w:rPr>
        <w:instrText xml:space="preserve"> PAGEREF _Toc146614179 \h </w:instrText>
      </w:r>
      <w:r>
        <w:rPr>
          <w:color w:val="auto"/>
          <w:sz w:val="26"/>
          <w:szCs w:val="26"/>
        </w:rPr>
        <w:fldChar w:fldCharType="separate"/>
      </w:r>
      <w:r>
        <w:rPr>
          <w:color w:val="auto"/>
          <w:sz w:val="26"/>
          <w:szCs w:val="26"/>
        </w:rPr>
        <w:t>32</w:t>
      </w:r>
      <w:r>
        <w:rPr>
          <w:color w:val="auto"/>
          <w:sz w:val="26"/>
          <w:szCs w:val="26"/>
        </w:rPr>
        <w:fldChar w:fldCharType="end"/>
      </w:r>
      <w:r>
        <w:rPr>
          <w:color w:val="auto"/>
          <w:sz w:val="26"/>
          <w:szCs w:val="26"/>
        </w:rPr>
        <w:fldChar w:fldCharType="end"/>
      </w:r>
    </w:p>
    <w:p>
      <w:pPr>
        <w:pStyle w:val="34"/>
        <w:tabs>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"_Toc146614180" </w:instrText>
      </w:r>
      <w:r>
        <w:rPr>
          <w:color w:val="auto"/>
        </w:rPr>
        <w:fldChar w:fldCharType="separate"/>
      </w:r>
      <w:r>
        <w:rPr>
          <w:rStyle w:val="49"/>
          <w:rFonts w:hint="eastAsia" w:ascii="宋体" w:hAnsi="宋体" w:eastAsia="宋体"/>
          <w:color w:val="auto"/>
          <w:sz w:val="26"/>
          <w:szCs w:val="26"/>
        </w:rPr>
        <w:t>附录六：竞选人单位一般情况表</w:t>
      </w:r>
      <w:r>
        <w:rPr>
          <w:color w:val="auto"/>
          <w:sz w:val="26"/>
          <w:szCs w:val="26"/>
        </w:rPr>
        <w:tab/>
      </w:r>
      <w:r>
        <w:rPr>
          <w:color w:val="auto"/>
          <w:sz w:val="26"/>
          <w:szCs w:val="26"/>
        </w:rPr>
        <w:fldChar w:fldCharType="begin"/>
      </w:r>
      <w:r>
        <w:rPr>
          <w:color w:val="auto"/>
          <w:sz w:val="26"/>
          <w:szCs w:val="26"/>
        </w:rPr>
        <w:instrText xml:space="preserve"> PAGEREF _Toc146614180 \h </w:instrText>
      </w:r>
      <w:r>
        <w:rPr>
          <w:color w:val="auto"/>
          <w:sz w:val="26"/>
          <w:szCs w:val="26"/>
        </w:rPr>
        <w:fldChar w:fldCharType="separate"/>
      </w:r>
      <w:r>
        <w:rPr>
          <w:color w:val="auto"/>
          <w:sz w:val="26"/>
          <w:szCs w:val="26"/>
        </w:rPr>
        <w:t>34</w:t>
      </w:r>
      <w:r>
        <w:rPr>
          <w:color w:val="auto"/>
          <w:sz w:val="26"/>
          <w:szCs w:val="26"/>
        </w:rPr>
        <w:fldChar w:fldCharType="end"/>
      </w:r>
      <w:r>
        <w:rPr>
          <w:color w:val="auto"/>
          <w:sz w:val="26"/>
          <w:szCs w:val="26"/>
        </w:rPr>
        <w:fldChar w:fldCharType="end"/>
      </w:r>
    </w:p>
    <w:p>
      <w:pPr>
        <w:pStyle w:val="34"/>
        <w:tabs>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"_Toc146614181" </w:instrText>
      </w:r>
      <w:r>
        <w:rPr>
          <w:color w:val="auto"/>
        </w:rPr>
        <w:fldChar w:fldCharType="separate"/>
      </w:r>
      <w:r>
        <w:rPr>
          <w:rStyle w:val="49"/>
          <w:rFonts w:ascii="宋体" w:hAnsi="宋体" w:eastAsia="宋体"/>
          <w:color w:val="auto"/>
          <w:sz w:val="26"/>
          <w:szCs w:val="26"/>
        </w:rPr>
        <w:t xml:space="preserve">3.8  </w:t>
      </w:r>
      <w:r>
        <w:rPr>
          <w:rStyle w:val="49"/>
          <w:rFonts w:hint="eastAsia" w:ascii="宋体" w:hAnsi="宋体" w:eastAsia="宋体"/>
          <w:color w:val="auto"/>
          <w:sz w:val="26"/>
          <w:szCs w:val="26"/>
        </w:rPr>
        <w:t>附录八：竞选报价表</w:t>
      </w:r>
      <w:r>
        <w:rPr>
          <w:color w:val="auto"/>
          <w:sz w:val="26"/>
          <w:szCs w:val="26"/>
        </w:rPr>
        <w:tab/>
      </w:r>
      <w:r>
        <w:rPr>
          <w:color w:val="auto"/>
          <w:sz w:val="26"/>
          <w:szCs w:val="26"/>
        </w:rPr>
        <w:fldChar w:fldCharType="begin"/>
      </w:r>
      <w:r>
        <w:rPr>
          <w:color w:val="auto"/>
          <w:sz w:val="26"/>
          <w:szCs w:val="26"/>
        </w:rPr>
        <w:instrText xml:space="preserve"> PAGEREF _Toc146614181 \h </w:instrText>
      </w:r>
      <w:r>
        <w:rPr>
          <w:color w:val="auto"/>
          <w:sz w:val="26"/>
          <w:szCs w:val="26"/>
        </w:rPr>
        <w:fldChar w:fldCharType="separate"/>
      </w:r>
      <w:r>
        <w:rPr>
          <w:color w:val="auto"/>
          <w:sz w:val="26"/>
          <w:szCs w:val="26"/>
        </w:rPr>
        <w:t>36</w:t>
      </w:r>
      <w:r>
        <w:rPr>
          <w:color w:val="auto"/>
          <w:sz w:val="26"/>
          <w:szCs w:val="26"/>
        </w:rPr>
        <w:fldChar w:fldCharType="end"/>
      </w:r>
      <w:r>
        <w:rPr>
          <w:color w:val="auto"/>
          <w:sz w:val="26"/>
          <w:szCs w:val="26"/>
        </w:rPr>
        <w:fldChar w:fldCharType="end"/>
      </w:r>
    </w:p>
    <w:p>
      <w:pPr>
        <w:pStyle w:val="34"/>
        <w:tabs>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"_Toc146614182" </w:instrText>
      </w:r>
      <w:r>
        <w:rPr>
          <w:color w:val="auto"/>
        </w:rPr>
        <w:fldChar w:fldCharType="separate"/>
      </w:r>
      <w:r>
        <w:rPr>
          <w:rStyle w:val="49"/>
          <w:rFonts w:ascii="宋体" w:hAnsi="宋体" w:eastAsia="宋体"/>
          <w:color w:val="auto"/>
          <w:sz w:val="26"/>
          <w:szCs w:val="26"/>
        </w:rPr>
        <w:t xml:space="preserve">3.10  </w:t>
      </w:r>
      <w:r>
        <w:rPr>
          <w:rStyle w:val="49"/>
          <w:rFonts w:hint="eastAsia" w:ascii="宋体" w:hAnsi="宋体" w:eastAsia="宋体"/>
          <w:color w:val="auto"/>
          <w:sz w:val="26"/>
          <w:szCs w:val="26"/>
        </w:rPr>
        <w:t>附录十：项目经理简历表</w:t>
      </w:r>
      <w:r>
        <w:rPr>
          <w:color w:val="auto"/>
          <w:sz w:val="26"/>
          <w:szCs w:val="26"/>
        </w:rPr>
        <w:tab/>
      </w:r>
      <w:r>
        <w:rPr>
          <w:color w:val="auto"/>
          <w:sz w:val="26"/>
          <w:szCs w:val="26"/>
        </w:rPr>
        <w:fldChar w:fldCharType="begin"/>
      </w:r>
      <w:r>
        <w:rPr>
          <w:color w:val="auto"/>
          <w:sz w:val="26"/>
          <w:szCs w:val="26"/>
        </w:rPr>
        <w:instrText xml:space="preserve"> PAGEREF _Toc146614182 \h </w:instrText>
      </w:r>
      <w:r>
        <w:rPr>
          <w:color w:val="auto"/>
          <w:sz w:val="26"/>
          <w:szCs w:val="26"/>
        </w:rPr>
        <w:fldChar w:fldCharType="separate"/>
      </w:r>
      <w:r>
        <w:rPr>
          <w:color w:val="auto"/>
          <w:sz w:val="26"/>
          <w:szCs w:val="26"/>
        </w:rPr>
        <w:t>38</w:t>
      </w:r>
      <w:r>
        <w:rPr>
          <w:color w:val="auto"/>
          <w:sz w:val="26"/>
          <w:szCs w:val="26"/>
        </w:rPr>
        <w:fldChar w:fldCharType="end"/>
      </w:r>
      <w:r>
        <w:rPr>
          <w:color w:val="auto"/>
          <w:sz w:val="26"/>
          <w:szCs w:val="26"/>
        </w:rPr>
        <w:fldChar w:fldCharType="end"/>
      </w:r>
    </w:p>
    <w:p>
      <w:pPr>
        <w:pStyle w:val="34"/>
        <w:tabs>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"_Toc146614183" </w:instrText>
      </w:r>
      <w:r>
        <w:rPr>
          <w:color w:val="auto"/>
        </w:rPr>
        <w:fldChar w:fldCharType="separate"/>
      </w:r>
      <w:r>
        <w:rPr>
          <w:rStyle w:val="49"/>
          <w:rFonts w:ascii="宋体" w:hAnsi="宋体" w:eastAsia="宋体"/>
          <w:color w:val="auto"/>
          <w:sz w:val="26"/>
          <w:szCs w:val="26"/>
        </w:rPr>
        <w:t xml:space="preserve">3.11  </w:t>
      </w:r>
      <w:r>
        <w:rPr>
          <w:rStyle w:val="49"/>
          <w:rFonts w:hint="eastAsia" w:ascii="宋体" w:hAnsi="宋体" w:eastAsia="宋体"/>
          <w:color w:val="auto"/>
          <w:sz w:val="26"/>
          <w:szCs w:val="26"/>
        </w:rPr>
        <w:t>附件十一：项目团队组成表</w:t>
      </w:r>
      <w:r>
        <w:rPr>
          <w:color w:val="auto"/>
          <w:sz w:val="26"/>
          <w:szCs w:val="26"/>
        </w:rPr>
        <w:tab/>
      </w:r>
      <w:r>
        <w:rPr>
          <w:color w:val="auto"/>
          <w:sz w:val="26"/>
          <w:szCs w:val="26"/>
        </w:rPr>
        <w:fldChar w:fldCharType="begin"/>
      </w:r>
      <w:r>
        <w:rPr>
          <w:color w:val="auto"/>
          <w:sz w:val="26"/>
          <w:szCs w:val="26"/>
        </w:rPr>
        <w:instrText xml:space="preserve"> PAGEREF _Toc146614183 \h </w:instrText>
      </w:r>
      <w:r>
        <w:rPr>
          <w:color w:val="auto"/>
          <w:sz w:val="26"/>
          <w:szCs w:val="26"/>
        </w:rPr>
        <w:fldChar w:fldCharType="separate"/>
      </w:r>
      <w:r>
        <w:rPr>
          <w:color w:val="auto"/>
          <w:sz w:val="26"/>
          <w:szCs w:val="26"/>
        </w:rPr>
        <w:t>39</w:t>
      </w:r>
      <w:r>
        <w:rPr>
          <w:color w:val="auto"/>
          <w:sz w:val="26"/>
          <w:szCs w:val="26"/>
        </w:rPr>
        <w:fldChar w:fldCharType="end"/>
      </w:r>
      <w:r>
        <w:rPr>
          <w:color w:val="auto"/>
          <w:sz w:val="26"/>
          <w:szCs w:val="26"/>
        </w:rPr>
        <w:fldChar w:fldCharType="end"/>
      </w:r>
    </w:p>
    <w:p>
      <w:pPr>
        <w:pStyle w:val="34"/>
        <w:tabs>
          <w:tab w:val="right" w:leader="dot" w:pos="8835"/>
        </w:tabs>
        <w:spacing w:line="40" w:lineRule="atLeast"/>
        <w:rPr>
          <w:rFonts w:eastAsiaTheme="minorEastAsia" w:cstheme="minorBidi"/>
          <w:smallCaps w:val="0"/>
          <w:color w:val="auto"/>
          <w:sz w:val="26"/>
          <w:szCs w:val="26"/>
        </w:rPr>
      </w:pPr>
      <w:r>
        <w:rPr>
          <w:color w:val="auto"/>
        </w:rPr>
        <w:fldChar w:fldCharType="begin"/>
      </w:r>
      <w:r>
        <w:rPr>
          <w:color w:val="auto"/>
        </w:rPr>
        <w:instrText xml:space="preserve"> HYPERLINK \l "_Toc146614184" </w:instrText>
      </w:r>
      <w:r>
        <w:rPr>
          <w:color w:val="auto"/>
        </w:rPr>
        <w:fldChar w:fldCharType="separate"/>
      </w:r>
      <w:r>
        <w:rPr>
          <w:rStyle w:val="49"/>
          <w:rFonts w:ascii="宋体" w:hAnsi="宋体" w:eastAsia="宋体"/>
          <w:color w:val="auto"/>
          <w:sz w:val="26"/>
          <w:szCs w:val="26"/>
        </w:rPr>
        <w:t xml:space="preserve">3.12  </w:t>
      </w:r>
      <w:r>
        <w:rPr>
          <w:rStyle w:val="49"/>
          <w:rFonts w:hint="eastAsia" w:ascii="宋体" w:hAnsi="宋体" w:eastAsia="宋体"/>
          <w:color w:val="auto"/>
          <w:sz w:val="26"/>
          <w:szCs w:val="26"/>
        </w:rPr>
        <w:t>附录十二：竞选建议说明表</w:t>
      </w:r>
      <w:r>
        <w:rPr>
          <w:color w:val="auto"/>
          <w:sz w:val="26"/>
          <w:szCs w:val="26"/>
        </w:rPr>
        <w:tab/>
      </w:r>
      <w:r>
        <w:rPr>
          <w:color w:val="auto"/>
          <w:sz w:val="26"/>
          <w:szCs w:val="26"/>
        </w:rPr>
        <w:fldChar w:fldCharType="begin"/>
      </w:r>
      <w:r>
        <w:rPr>
          <w:color w:val="auto"/>
          <w:sz w:val="26"/>
          <w:szCs w:val="26"/>
        </w:rPr>
        <w:instrText xml:space="preserve"> PAGEREF _Toc146614184 \h </w:instrText>
      </w:r>
      <w:r>
        <w:rPr>
          <w:color w:val="auto"/>
          <w:sz w:val="26"/>
          <w:szCs w:val="26"/>
        </w:rPr>
        <w:fldChar w:fldCharType="separate"/>
      </w:r>
      <w:r>
        <w:rPr>
          <w:color w:val="auto"/>
          <w:sz w:val="26"/>
          <w:szCs w:val="26"/>
        </w:rPr>
        <w:t>40</w:t>
      </w:r>
      <w:r>
        <w:rPr>
          <w:color w:val="auto"/>
          <w:sz w:val="26"/>
          <w:szCs w:val="26"/>
        </w:rPr>
        <w:fldChar w:fldCharType="end"/>
      </w:r>
      <w:r>
        <w:rPr>
          <w:color w:val="auto"/>
          <w:sz w:val="26"/>
          <w:szCs w:val="26"/>
        </w:rPr>
        <w:fldChar w:fldCharType="end"/>
      </w:r>
    </w:p>
    <w:p>
      <w:pPr>
        <w:pStyle w:val="4"/>
        <w:numPr>
          <w:ilvl w:val="0"/>
          <w:numId w:val="0"/>
        </w:numPr>
        <w:spacing w:before="156" w:after="156" w:line="40" w:lineRule="atLeast"/>
        <w:rPr>
          <w:rFonts w:hint="eastAsia" w:ascii="宋体" w:hAnsi="宋体" w:eastAsia="宋体"/>
          <w:bCs/>
          <w:color w:val="auto"/>
          <w:sz w:val="26"/>
          <w:szCs w:val="26"/>
        </w:rPr>
      </w:pPr>
      <w:r>
        <w:rPr>
          <w:rFonts w:ascii="宋体" w:hAnsi="宋体" w:eastAsia="宋体"/>
          <w:bCs/>
          <w:color w:val="auto"/>
          <w:sz w:val="26"/>
          <w:szCs w:val="26"/>
        </w:rPr>
        <w:fldChar w:fldCharType="end"/>
      </w:r>
    </w:p>
    <w:p>
      <w:pPr>
        <w:pStyle w:val="4"/>
        <w:numPr>
          <w:ilvl w:val="0"/>
          <w:numId w:val="0"/>
        </w:numPr>
        <w:spacing w:before="156" w:after="156" w:line="40" w:lineRule="atLeast"/>
        <w:jc w:val="center"/>
        <w:rPr>
          <w:rFonts w:ascii="宋体" w:hAnsi="宋体" w:eastAsia="宋体"/>
          <w:color w:val="auto"/>
          <w:sz w:val="26"/>
          <w:szCs w:val="26"/>
        </w:rPr>
        <w:sectPr>
          <w:footerReference r:id="rId5" w:type="default"/>
          <w:pgSz w:w="11906" w:h="16838"/>
          <w:pgMar w:top="2098" w:right="1474" w:bottom="1984" w:left="1587" w:header="907" w:footer="907" w:gutter="0"/>
          <w:pgNumType w:start="1"/>
          <w:cols w:space="720" w:num="1"/>
          <w:docGrid w:type="lines" w:linePitch="312" w:charSpace="0"/>
        </w:sectPr>
      </w:pPr>
    </w:p>
    <w:p>
      <w:pPr>
        <w:pStyle w:val="4"/>
        <w:numPr>
          <w:ilvl w:val="0"/>
          <w:numId w:val="0"/>
        </w:numPr>
        <w:spacing w:before="156" w:after="156"/>
        <w:jc w:val="center"/>
        <w:rPr>
          <w:rFonts w:ascii="宋体" w:hAnsi="宋体" w:eastAsia="宋体"/>
          <w:color w:val="auto"/>
          <w:sz w:val="44"/>
          <w:szCs w:val="44"/>
        </w:rPr>
      </w:pPr>
      <w:bookmarkStart w:id="20" w:name="_Toc146614139"/>
      <w:bookmarkStart w:id="21" w:name="_Toc146613944"/>
      <w:r>
        <w:rPr>
          <w:rFonts w:hint="eastAsia" w:ascii="宋体" w:hAnsi="宋体" w:eastAsia="宋体"/>
          <w:color w:val="auto"/>
          <w:sz w:val="44"/>
          <w:szCs w:val="44"/>
        </w:rPr>
        <w:t xml:space="preserve">优 选 公 告 </w:t>
      </w:r>
      <w:bookmarkEnd w:id="2"/>
      <w:bookmarkEnd w:id="3"/>
      <w:bookmarkEnd w:id="4"/>
      <w:r>
        <w:rPr>
          <w:rFonts w:hint="eastAsia" w:ascii="宋体" w:hAnsi="宋体" w:eastAsia="宋体"/>
          <w:color w:val="auto"/>
          <w:sz w:val="44"/>
          <w:szCs w:val="44"/>
        </w:rPr>
        <w:t>书</w:t>
      </w:r>
      <w:bookmarkEnd w:id="20"/>
      <w:bookmarkEnd w:id="21"/>
    </w:p>
    <w:p>
      <w:pPr>
        <w:pStyle w:val="5"/>
        <w:rPr>
          <w:color w:val="auto"/>
        </w:rPr>
      </w:pPr>
    </w:p>
    <w:p>
      <w:pPr>
        <w:spacing w:line="600" w:lineRule="exact"/>
        <w:jc w:val="left"/>
        <w:rPr>
          <w:rFonts w:ascii="宋体" w:hAnsi="宋体" w:eastAsia="宋体"/>
          <w:color w:val="auto"/>
          <w:sz w:val="28"/>
          <w:szCs w:val="28"/>
        </w:rPr>
      </w:pPr>
      <w:r>
        <w:rPr>
          <w:rFonts w:hint="eastAsia" w:ascii="宋体" w:hAnsi="宋体" w:eastAsia="宋体"/>
          <w:color w:val="auto"/>
          <w:sz w:val="28"/>
          <w:szCs w:val="28"/>
          <w:u w:val="single"/>
        </w:rPr>
        <w:t xml:space="preserve"> 致各单位 </w:t>
      </w:r>
      <w:r>
        <w:rPr>
          <w:rFonts w:hint="eastAsia" w:ascii="宋体" w:hAnsi="宋体" w:eastAsia="宋体"/>
          <w:color w:val="auto"/>
          <w:sz w:val="28"/>
          <w:szCs w:val="28"/>
        </w:rPr>
        <w:t>：</w:t>
      </w:r>
    </w:p>
    <w:p>
      <w:pPr>
        <w:spacing w:line="600" w:lineRule="exact"/>
        <w:ind w:firstLine="560" w:firstLineChars="200"/>
        <w:rPr>
          <w:rFonts w:ascii="宋体" w:hAnsi="宋体" w:eastAsia="宋体"/>
          <w:bCs/>
          <w:color w:val="auto"/>
          <w:sz w:val="28"/>
          <w:szCs w:val="28"/>
        </w:rPr>
      </w:pPr>
      <w:r>
        <w:rPr>
          <w:rFonts w:hint="eastAsia" w:ascii="宋体" w:hAnsi="宋体" w:eastAsia="宋体"/>
          <w:bCs/>
          <w:color w:val="auto"/>
          <w:sz w:val="28"/>
          <w:szCs w:val="28"/>
        </w:rPr>
        <w:t>重庆建工工业有限公司桥梁生产线机器人工作站联合研发项目进行公开优选，诚邀具备相应资质的合格竞选人参加本项目优选。</w:t>
      </w:r>
    </w:p>
    <w:p>
      <w:pPr>
        <w:numPr>
          <w:ilvl w:val="0"/>
          <w:numId w:val="5"/>
        </w:numPr>
        <w:tabs>
          <w:tab w:val="left" w:pos="0"/>
        </w:tabs>
        <w:snapToGrid/>
        <w:spacing w:line="600" w:lineRule="exact"/>
        <w:ind w:firstLine="560" w:firstLineChars="200"/>
        <w:rPr>
          <w:rFonts w:ascii="宋体" w:hAnsi="宋体" w:eastAsia="宋体"/>
          <w:bCs/>
          <w:color w:val="auto"/>
          <w:sz w:val="28"/>
          <w:szCs w:val="28"/>
        </w:rPr>
      </w:pPr>
      <w:r>
        <w:rPr>
          <w:rFonts w:hint="eastAsia" w:ascii="宋体" w:hAnsi="宋体" w:eastAsia="宋体"/>
          <w:bCs/>
          <w:color w:val="auto"/>
          <w:sz w:val="28"/>
          <w:szCs w:val="28"/>
        </w:rPr>
        <w:t>优选项目：重庆建工工业有限公司桥梁生产线机器人工作站联合研发项目。</w:t>
      </w:r>
    </w:p>
    <w:p>
      <w:pPr>
        <w:numPr>
          <w:ilvl w:val="0"/>
          <w:numId w:val="5"/>
        </w:numPr>
        <w:tabs>
          <w:tab w:val="left" w:pos="0"/>
        </w:tabs>
        <w:snapToGrid/>
        <w:spacing w:line="600" w:lineRule="exact"/>
        <w:ind w:firstLine="560" w:firstLineChars="200"/>
        <w:rPr>
          <w:rFonts w:ascii="宋体" w:hAnsi="宋体" w:eastAsia="宋体"/>
          <w:bCs/>
          <w:color w:val="auto"/>
          <w:sz w:val="28"/>
          <w:szCs w:val="28"/>
        </w:rPr>
      </w:pPr>
      <w:r>
        <w:rPr>
          <w:rFonts w:hint="eastAsia" w:ascii="宋体" w:hAnsi="宋体" w:eastAsia="宋体"/>
          <w:bCs/>
          <w:color w:val="auto"/>
          <w:sz w:val="28"/>
          <w:szCs w:val="28"/>
        </w:rPr>
        <w:t>优选</w:t>
      </w:r>
      <w:r>
        <w:rPr>
          <w:rFonts w:ascii="宋体" w:hAnsi="宋体" w:eastAsia="宋体"/>
          <w:bCs/>
          <w:color w:val="auto"/>
          <w:sz w:val="28"/>
          <w:szCs w:val="28"/>
        </w:rPr>
        <w:t>文件</w:t>
      </w:r>
      <w:r>
        <w:rPr>
          <w:rFonts w:hint="eastAsia" w:ascii="宋体" w:hAnsi="宋体" w:eastAsia="宋体"/>
          <w:bCs/>
          <w:color w:val="auto"/>
          <w:sz w:val="28"/>
          <w:szCs w:val="28"/>
        </w:rPr>
        <w:t>免费提供（电子文件）。</w:t>
      </w:r>
    </w:p>
    <w:p>
      <w:pPr>
        <w:numPr>
          <w:ilvl w:val="0"/>
          <w:numId w:val="5"/>
        </w:numPr>
        <w:tabs>
          <w:tab w:val="left" w:pos="0"/>
        </w:tabs>
        <w:snapToGrid/>
        <w:spacing w:line="600" w:lineRule="exact"/>
        <w:ind w:firstLine="560" w:firstLineChars="200"/>
        <w:rPr>
          <w:rFonts w:ascii="宋体" w:hAnsi="宋体" w:eastAsia="宋体"/>
          <w:bCs/>
          <w:color w:val="auto"/>
          <w:sz w:val="28"/>
          <w:szCs w:val="28"/>
        </w:rPr>
      </w:pPr>
      <w:r>
        <w:rPr>
          <w:rFonts w:hint="eastAsia" w:ascii="宋体" w:hAnsi="宋体" w:eastAsia="宋体"/>
          <w:bCs/>
          <w:color w:val="auto"/>
          <w:sz w:val="28"/>
          <w:szCs w:val="28"/>
        </w:rPr>
        <w:t>优选截止时间：竞选文件请于2023年 10月8日9：00（北京时间）前递交, 逾期递交或不符合规定的竞选文件恕不接受。</w:t>
      </w:r>
    </w:p>
    <w:p>
      <w:pPr>
        <w:numPr>
          <w:ilvl w:val="0"/>
          <w:numId w:val="5"/>
        </w:numPr>
        <w:tabs>
          <w:tab w:val="left" w:pos="0"/>
        </w:tabs>
        <w:snapToGrid/>
        <w:spacing w:line="600" w:lineRule="exact"/>
        <w:ind w:firstLine="560" w:firstLineChars="200"/>
        <w:rPr>
          <w:rFonts w:ascii="宋体" w:hAnsi="宋体" w:eastAsia="宋体"/>
          <w:bCs/>
          <w:color w:val="auto"/>
          <w:sz w:val="28"/>
          <w:szCs w:val="28"/>
        </w:rPr>
      </w:pPr>
      <w:r>
        <w:rPr>
          <w:rFonts w:hint="eastAsia" w:ascii="宋体" w:hAnsi="宋体" w:eastAsia="宋体"/>
          <w:bCs/>
          <w:color w:val="auto"/>
          <w:sz w:val="28"/>
          <w:szCs w:val="28"/>
        </w:rPr>
        <w:t>优选地点：重庆建工工业有限公司办公楼208会议室。</w:t>
      </w:r>
    </w:p>
    <w:p>
      <w:pPr>
        <w:spacing w:line="600" w:lineRule="exact"/>
        <w:ind w:firstLine="560" w:firstLineChars="200"/>
        <w:jc w:val="left"/>
        <w:rPr>
          <w:rFonts w:ascii="宋体" w:hAnsi="宋体" w:eastAsia="宋体"/>
          <w:bCs/>
          <w:color w:val="auto"/>
          <w:sz w:val="28"/>
          <w:szCs w:val="28"/>
        </w:rPr>
      </w:pPr>
      <w:r>
        <w:rPr>
          <w:rFonts w:ascii="宋体" w:hAnsi="宋体" w:eastAsia="宋体"/>
          <w:bCs/>
          <w:color w:val="auto"/>
          <w:sz w:val="28"/>
          <w:szCs w:val="28"/>
        </w:rPr>
        <w:t>请</w:t>
      </w:r>
      <w:r>
        <w:rPr>
          <w:rFonts w:hint="eastAsia" w:ascii="宋体" w:hAnsi="宋体" w:eastAsia="宋体"/>
          <w:bCs/>
          <w:color w:val="auto"/>
          <w:sz w:val="28"/>
          <w:szCs w:val="28"/>
        </w:rPr>
        <w:t>各拟竞选</w:t>
      </w:r>
      <w:r>
        <w:rPr>
          <w:rFonts w:ascii="宋体" w:hAnsi="宋体" w:eastAsia="宋体"/>
          <w:bCs/>
          <w:color w:val="auto"/>
          <w:sz w:val="28"/>
          <w:szCs w:val="28"/>
        </w:rPr>
        <w:t>单位</w:t>
      </w:r>
      <w:r>
        <w:rPr>
          <w:rFonts w:hint="eastAsia" w:ascii="宋体" w:hAnsi="宋体" w:eastAsia="宋体"/>
          <w:bCs/>
          <w:color w:val="auto"/>
          <w:sz w:val="28"/>
          <w:szCs w:val="28"/>
        </w:rPr>
        <w:t>见本公示书后联系我司（联系人如下）领取</w:t>
      </w:r>
      <w:r>
        <w:rPr>
          <w:rFonts w:ascii="宋体" w:hAnsi="宋体" w:eastAsia="宋体"/>
          <w:bCs/>
          <w:color w:val="auto"/>
          <w:sz w:val="28"/>
          <w:szCs w:val="28"/>
        </w:rPr>
        <w:t>本</w:t>
      </w:r>
      <w:r>
        <w:rPr>
          <w:rFonts w:hint="eastAsia" w:ascii="宋体" w:hAnsi="宋体" w:eastAsia="宋体"/>
          <w:bCs/>
          <w:color w:val="auto"/>
          <w:sz w:val="28"/>
          <w:szCs w:val="28"/>
        </w:rPr>
        <w:t>项目优选文件，并在领取</w:t>
      </w:r>
      <w:r>
        <w:rPr>
          <w:rFonts w:ascii="宋体" w:hAnsi="宋体" w:eastAsia="宋体"/>
          <w:bCs/>
          <w:color w:val="auto"/>
          <w:sz w:val="28"/>
          <w:szCs w:val="28"/>
        </w:rPr>
        <w:t>后</w:t>
      </w:r>
      <w:r>
        <w:rPr>
          <w:rFonts w:hint="eastAsia" w:ascii="宋体" w:hAnsi="宋体" w:eastAsia="宋体"/>
          <w:bCs/>
          <w:color w:val="auto"/>
          <w:sz w:val="28"/>
          <w:szCs w:val="28"/>
        </w:rPr>
        <w:t>72小时</w:t>
      </w:r>
      <w:r>
        <w:rPr>
          <w:rFonts w:ascii="宋体" w:hAnsi="宋体" w:eastAsia="宋体"/>
          <w:bCs/>
          <w:color w:val="auto"/>
          <w:sz w:val="28"/>
          <w:szCs w:val="28"/>
        </w:rPr>
        <w:t>内，将</w:t>
      </w:r>
      <w:r>
        <w:rPr>
          <w:rFonts w:hint="eastAsia" w:ascii="宋体" w:hAnsi="宋体" w:eastAsia="宋体"/>
          <w:bCs/>
          <w:color w:val="auto"/>
          <w:sz w:val="28"/>
          <w:szCs w:val="28"/>
        </w:rPr>
        <w:t>《竞选确认</w:t>
      </w:r>
      <w:r>
        <w:rPr>
          <w:rFonts w:ascii="宋体" w:hAnsi="宋体" w:eastAsia="宋体"/>
          <w:bCs/>
          <w:color w:val="auto"/>
          <w:sz w:val="28"/>
          <w:szCs w:val="28"/>
        </w:rPr>
        <w:t>函</w:t>
      </w:r>
      <w:r>
        <w:rPr>
          <w:rFonts w:hint="eastAsia" w:ascii="宋体" w:hAnsi="宋体" w:eastAsia="宋体"/>
          <w:bCs/>
          <w:color w:val="auto"/>
          <w:sz w:val="28"/>
          <w:szCs w:val="28"/>
        </w:rPr>
        <w:t>》（附录中：附件一）填写签章后电传至</w:t>
      </w:r>
      <w:r>
        <w:rPr>
          <w:rFonts w:ascii="宋体" w:hAnsi="宋体" w:eastAsia="宋体"/>
          <w:bCs/>
          <w:color w:val="auto"/>
          <w:sz w:val="28"/>
          <w:szCs w:val="28"/>
        </w:rPr>
        <w:t>我</w:t>
      </w:r>
      <w:r>
        <w:rPr>
          <w:rFonts w:hint="eastAsia" w:ascii="宋体" w:hAnsi="宋体" w:eastAsia="宋体"/>
          <w:bCs/>
          <w:color w:val="auto"/>
          <w:sz w:val="28"/>
          <w:szCs w:val="28"/>
        </w:rPr>
        <w:t>司</w:t>
      </w:r>
      <w:r>
        <w:rPr>
          <w:rFonts w:ascii="宋体" w:hAnsi="宋体" w:eastAsia="宋体"/>
          <w:bCs/>
          <w:color w:val="auto"/>
          <w:sz w:val="28"/>
          <w:szCs w:val="28"/>
        </w:rPr>
        <w:t>，</w:t>
      </w:r>
      <w:r>
        <w:rPr>
          <w:rFonts w:hint="eastAsia" w:ascii="宋体" w:hAnsi="宋体" w:eastAsia="宋体"/>
          <w:bCs/>
          <w:color w:val="auto"/>
          <w:sz w:val="28"/>
          <w:szCs w:val="28"/>
        </w:rPr>
        <w:t>以确定</w:t>
      </w:r>
      <w:r>
        <w:rPr>
          <w:rFonts w:ascii="宋体" w:hAnsi="宋体" w:eastAsia="宋体"/>
          <w:bCs/>
          <w:color w:val="auto"/>
          <w:sz w:val="28"/>
          <w:szCs w:val="28"/>
        </w:rPr>
        <w:t>是否有</w:t>
      </w:r>
      <w:r>
        <w:rPr>
          <w:rFonts w:hint="eastAsia" w:ascii="宋体" w:hAnsi="宋体" w:eastAsia="宋体"/>
          <w:bCs/>
          <w:color w:val="auto"/>
          <w:sz w:val="28"/>
          <w:szCs w:val="28"/>
        </w:rPr>
        <w:t>竞选</w:t>
      </w:r>
      <w:r>
        <w:rPr>
          <w:rFonts w:ascii="宋体" w:hAnsi="宋体" w:eastAsia="宋体"/>
          <w:bCs/>
          <w:color w:val="auto"/>
          <w:sz w:val="28"/>
          <w:szCs w:val="28"/>
        </w:rPr>
        <w:t>意向</w:t>
      </w:r>
      <w:r>
        <w:rPr>
          <w:rFonts w:hint="eastAsia" w:ascii="宋体" w:hAnsi="宋体" w:eastAsia="宋体"/>
          <w:bCs/>
          <w:color w:val="auto"/>
          <w:sz w:val="28"/>
          <w:szCs w:val="28"/>
        </w:rPr>
        <w:t>，同时按优选文件要求缴纳竞选保证金</w:t>
      </w:r>
      <w:r>
        <w:rPr>
          <w:rFonts w:ascii="宋体" w:hAnsi="宋体" w:eastAsia="宋体"/>
          <w:bCs/>
          <w:color w:val="auto"/>
          <w:sz w:val="28"/>
          <w:szCs w:val="28"/>
        </w:rPr>
        <w:t>。如有任何疑问或需要澄清者，请以书面形式与我</w:t>
      </w:r>
      <w:r>
        <w:rPr>
          <w:rFonts w:hint="eastAsia" w:ascii="宋体" w:hAnsi="宋体" w:eastAsia="宋体"/>
          <w:bCs/>
          <w:color w:val="auto"/>
          <w:sz w:val="28"/>
          <w:szCs w:val="28"/>
        </w:rPr>
        <w:t>司</w:t>
      </w:r>
      <w:r>
        <w:rPr>
          <w:rFonts w:ascii="宋体" w:hAnsi="宋体" w:eastAsia="宋体"/>
          <w:bCs/>
          <w:color w:val="auto"/>
          <w:sz w:val="28"/>
          <w:szCs w:val="28"/>
        </w:rPr>
        <w:t xml:space="preserve">联系。 </w:t>
      </w:r>
    </w:p>
    <w:p>
      <w:pPr>
        <w:spacing w:line="600" w:lineRule="exact"/>
        <w:ind w:firstLine="560" w:firstLineChars="200"/>
        <w:rPr>
          <w:rFonts w:ascii="宋体" w:hAnsi="宋体" w:eastAsia="宋体"/>
          <w:bCs/>
          <w:color w:val="auto"/>
          <w:sz w:val="28"/>
          <w:szCs w:val="28"/>
        </w:rPr>
      </w:pPr>
      <w:r>
        <w:rPr>
          <w:rFonts w:ascii="宋体" w:hAnsi="宋体" w:eastAsia="宋体"/>
          <w:bCs/>
          <w:color w:val="auto"/>
          <w:sz w:val="28"/>
          <w:szCs w:val="28"/>
        </w:rPr>
        <w:t>联</w:t>
      </w:r>
      <w:r>
        <w:rPr>
          <w:rFonts w:hint="eastAsia" w:ascii="宋体" w:hAnsi="宋体" w:eastAsia="宋体"/>
          <w:bCs/>
          <w:color w:val="auto"/>
          <w:sz w:val="28"/>
          <w:szCs w:val="28"/>
        </w:rPr>
        <w:t xml:space="preserve"> </w:t>
      </w:r>
      <w:r>
        <w:rPr>
          <w:rFonts w:ascii="宋体" w:hAnsi="宋体" w:eastAsia="宋体"/>
          <w:bCs/>
          <w:color w:val="auto"/>
          <w:sz w:val="28"/>
          <w:szCs w:val="28"/>
        </w:rPr>
        <w:t>系</w:t>
      </w:r>
      <w:r>
        <w:rPr>
          <w:rFonts w:hint="eastAsia" w:ascii="宋体" w:hAnsi="宋体" w:eastAsia="宋体"/>
          <w:bCs/>
          <w:color w:val="auto"/>
          <w:sz w:val="28"/>
          <w:szCs w:val="28"/>
        </w:rPr>
        <w:t xml:space="preserve"> </w:t>
      </w:r>
      <w:r>
        <w:rPr>
          <w:rFonts w:ascii="宋体" w:hAnsi="宋体" w:eastAsia="宋体"/>
          <w:bCs/>
          <w:color w:val="auto"/>
          <w:sz w:val="28"/>
          <w:szCs w:val="28"/>
        </w:rPr>
        <w:t>人:</w:t>
      </w:r>
      <w:r>
        <w:rPr>
          <w:rFonts w:hint="eastAsia" w:ascii="宋体" w:hAnsi="宋体" w:eastAsia="宋体"/>
          <w:bCs/>
          <w:color w:val="auto"/>
          <w:sz w:val="28"/>
          <w:szCs w:val="28"/>
        </w:rPr>
        <w:t xml:space="preserve"> 潘聪</w:t>
      </w:r>
    </w:p>
    <w:p>
      <w:pPr>
        <w:spacing w:line="600" w:lineRule="exact"/>
        <w:ind w:firstLine="560" w:firstLineChars="200"/>
        <w:rPr>
          <w:rFonts w:ascii="宋体" w:hAnsi="宋体" w:eastAsia="宋体"/>
          <w:bCs/>
          <w:color w:val="auto"/>
          <w:sz w:val="28"/>
          <w:szCs w:val="28"/>
        </w:rPr>
      </w:pPr>
      <w:r>
        <w:rPr>
          <w:rFonts w:ascii="宋体" w:hAnsi="宋体" w:eastAsia="宋体"/>
          <w:bCs/>
          <w:color w:val="auto"/>
          <w:sz w:val="28"/>
          <w:szCs w:val="28"/>
        </w:rPr>
        <w:t>电</w:t>
      </w:r>
      <w:r>
        <w:rPr>
          <w:rFonts w:hint="eastAsia" w:ascii="宋体" w:hAnsi="宋体" w:eastAsia="宋体"/>
          <w:bCs/>
          <w:color w:val="auto"/>
          <w:sz w:val="28"/>
          <w:szCs w:val="28"/>
        </w:rPr>
        <w:t xml:space="preserve">    </w:t>
      </w:r>
      <w:r>
        <w:rPr>
          <w:rFonts w:ascii="宋体" w:hAnsi="宋体" w:eastAsia="宋体"/>
          <w:bCs/>
          <w:color w:val="auto"/>
          <w:sz w:val="28"/>
          <w:szCs w:val="28"/>
        </w:rPr>
        <w:t>话:</w:t>
      </w:r>
      <w:r>
        <w:rPr>
          <w:rFonts w:hint="eastAsia" w:ascii="宋体" w:hAnsi="宋体" w:eastAsia="宋体"/>
          <w:bCs/>
          <w:color w:val="auto"/>
          <w:sz w:val="28"/>
          <w:szCs w:val="28"/>
        </w:rPr>
        <w:t xml:space="preserve"> 13908314513</w:t>
      </w:r>
    </w:p>
    <w:p>
      <w:pPr>
        <w:pStyle w:val="2"/>
        <w:rPr>
          <w:color w:val="auto"/>
        </w:rPr>
      </w:pPr>
    </w:p>
    <w:p>
      <w:pPr>
        <w:spacing w:line="600" w:lineRule="exact"/>
        <w:ind w:firstLine="560" w:firstLineChars="200"/>
        <w:jc w:val="right"/>
        <w:rPr>
          <w:rFonts w:ascii="宋体" w:hAnsi="宋体" w:eastAsia="宋体"/>
          <w:bCs/>
          <w:color w:val="auto"/>
          <w:sz w:val="28"/>
          <w:szCs w:val="28"/>
        </w:rPr>
      </w:pPr>
      <w:r>
        <w:rPr>
          <w:rFonts w:hint="eastAsia" w:ascii="宋体" w:hAnsi="宋体" w:eastAsia="宋体"/>
          <w:bCs/>
          <w:color w:val="auto"/>
          <w:sz w:val="28"/>
          <w:szCs w:val="28"/>
        </w:rPr>
        <w:t xml:space="preserve">                                    重庆建工工业有限公司</w:t>
      </w:r>
    </w:p>
    <w:p>
      <w:pPr>
        <w:spacing w:line="600" w:lineRule="exact"/>
        <w:ind w:right="280" w:firstLine="560" w:firstLineChars="200"/>
        <w:jc w:val="right"/>
        <w:rPr>
          <w:rFonts w:ascii="宋体" w:hAnsi="宋体" w:eastAsia="宋体"/>
          <w:color w:val="auto"/>
        </w:rPr>
        <w:sectPr>
          <w:footerReference r:id="rId6" w:type="default"/>
          <w:pgSz w:w="11906" w:h="16838"/>
          <w:pgMar w:top="2098" w:right="1474" w:bottom="1984" w:left="1587" w:header="907" w:footer="907" w:gutter="0"/>
          <w:pgNumType w:start="1"/>
          <w:cols w:space="720" w:num="1"/>
          <w:docGrid w:type="lines" w:linePitch="312" w:charSpace="0"/>
        </w:sectPr>
      </w:pPr>
      <w:r>
        <w:rPr>
          <w:rFonts w:ascii="宋体" w:hAnsi="宋体" w:eastAsia="宋体"/>
          <w:bCs/>
          <w:color w:val="auto"/>
          <w:sz w:val="28"/>
          <w:szCs w:val="28"/>
        </w:rPr>
        <w:t>2023</w:t>
      </w:r>
      <w:r>
        <w:rPr>
          <w:rFonts w:hint="eastAsia" w:ascii="宋体" w:hAnsi="宋体" w:eastAsia="宋体"/>
          <w:bCs/>
          <w:color w:val="auto"/>
          <w:sz w:val="28"/>
          <w:szCs w:val="28"/>
        </w:rPr>
        <w:t>年</w:t>
      </w:r>
      <w:r>
        <w:rPr>
          <w:rFonts w:ascii="宋体" w:hAnsi="宋体" w:eastAsia="宋体"/>
          <w:bCs/>
          <w:color w:val="auto"/>
          <w:sz w:val="28"/>
          <w:szCs w:val="28"/>
        </w:rPr>
        <w:t>9</w:t>
      </w:r>
      <w:r>
        <w:rPr>
          <w:rFonts w:hint="eastAsia" w:ascii="宋体" w:hAnsi="宋体" w:eastAsia="宋体"/>
          <w:bCs/>
          <w:color w:val="auto"/>
          <w:sz w:val="28"/>
          <w:szCs w:val="28"/>
        </w:rPr>
        <w:t>月2</w:t>
      </w:r>
      <w:r>
        <w:rPr>
          <w:rFonts w:hint="eastAsia" w:ascii="宋体" w:hAnsi="宋体" w:eastAsia="宋体"/>
          <w:bCs/>
          <w:color w:val="auto"/>
          <w:sz w:val="28"/>
          <w:szCs w:val="28"/>
          <w:lang w:val="en-US" w:eastAsia="zh-CN"/>
        </w:rPr>
        <w:t>7</w:t>
      </w:r>
      <w:bookmarkStart w:id="209" w:name="_GoBack"/>
      <w:bookmarkEnd w:id="209"/>
      <w:r>
        <w:rPr>
          <w:rFonts w:hint="eastAsia" w:ascii="宋体" w:hAnsi="宋体" w:eastAsia="宋体"/>
          <w:bCs/>
          <w:color w:val="auto"/>
          <w:sz w:val="28"/>
          <w:szCs w:val="28"/>
        </w:rPr>
        <w:t>日　 　</w:t>
      </w:r>
      <w:bookmarkEnd w:id="5"/>
      <w:bookmarkEnd w:id="6"/>
      <w:bookmarkEnd w:id="7"/>
      <w:bookmarkEnd w:id="8"/>
      <w:bookmarkStart w:id="22" w:name="_Toc134957160"/>
      <w:r>
        <w:rPr>
          <w:rFonts w:hint="eastAsia" w:ascii="宋体" w:hAnsi="宋体" w:eastAsia="宋体"/>
          <w:bCs/>
          <w:color w:val="auto"/>
          <w:sz w:val="28"/>
          <w:szCs w:val="28"/>
        </w:rPr>
        <w:t xml:space="preserve"> </w:t>
      </w:r>
      <w:r>
        <w:rPr>
          <w:rFonts w:ascii="宋体" w:hAnsi="宋体" w:eastAsia="宋体"/>
          <w:bCs/>
          <w:color w:val="auto"/>
          <w:sz w:val="28"/>
          <w:szCs w:val="28"/>
        </w:rPr>
        <w:t xml:space="preserve"> </w:t>
      </w:r>
    </w:p>
    <w:p>
      <w:pPr>
        <w:pStyle w:val="3"/>
        <w:spacing w:line="360" w:lineRule="auto"/>
        <w:ind w:left="730" w:hanging="730" w:hangingChars="202"/>
        <w:jc w:val="left"/>
        <w:rPr>
          <w:rFonts w:ascii="宋体" w:hAnsi="宋体" w:eastAsia="宋体"/>
          <w:color w:val="auto"/>
        </w:rPr>
      </w:pPr>
      <w:bookmarkStart w:id="23" w:name="_Toc146613945"/>
      <w:bookmarkStart w:id="24" w:name="_Toc146614140"/>
      <w:r>
        <w:rPr>
          <w:rFonts w:hint="eastAsia" w:ascii="宋体" w:hAnsi="宋体" w:eastAsia="宋体"/>
          <w:color w:val="auto"/>
        </w:rPr>
        <w:t>竞选人须知</w:t>
      </w:r>
      <w:bookmarkEnd w:id="22"/>
      <w:bookmarkEnd w:id="23"/>
      <w:bookmarkEnd w:id="24"/>
    </w:p>
    <w:p>
      <w:pPr>
        <w:pStyle w:val="4"/>
        <w:spacing w:before="156" w:after="156"/>
        <w:ind w:left="864" w:hanging="864"/>
        <w:rPr>
          <w:rFonts w:ascii="宋体" w:hAnsi="宋体" w:eastAsia="宋体"/>
          <w:color w:val="auto"/>
        </w:rPr>
      </w:pPr>
      <w:bookmarkStart w:id="25" w:name="_Toc146613946"/>
      <w:bookmarkStart w:id="26" w:name="_Toc146614141"/>
      <w:bookmarkStart w:id="27" w:name="_Toc134957161"/>
      <w:r>
        <w:rPr>
          <w:rFonts w:hint="eastAsia" w:ascii="宋体" w:hAnsi="宋体" w:eastAsia="宋体"/>
          <w:color w:val="auto"/>
        </w:rPr>
        <w:t>竞选须知前附表</w:t>
      </w:r>
      <w:bookmarkEnd w:id="25"/>
      <w:bookmarkEnd w:id="26"/>
      <w:bookmarkEnd w:id="27"/>
    </w:p>
    <w:p>
      <w:pPr>
        <w:spacing w:line="50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本表关于拟优选项目的具体资料是对优选须知的具体补充和修改，如有不一致等，应以本资料表为准。</w:t>
      </w:r>
    </w:p>
    <w:p>
      <w:pPr>
        <w:pStyle w:val="5"/>
        <w:rPr>
          <w:rFonts w:ascii="宋体" w:hAnsi="宋体" w:eastAsia="宋体"/>
          <w:color w:val="auto"/>
          <w:sz w:val="28"/>
          <w:szCs w:val="28"/>
        </w:rPr>
      </w:pPr>
    </w:p>
    <w:bookmarkEnd w:id="9"/>
    <w:bookmarkEnd w:id="10"/>
    <w:bookmarkEnd w:id="11"/>
    <w:bookmarkEnd w:id="12"/>
    <w:bookmarkEnd w:id="13"/>
    <w:bookmarkEnd w:id="14"/>
    <w:bookmarkEnd w:id="15"/>
    <w:bookmarkEnd w:id="16"/>
    <w:bookmarkEnd w:id="17"/>
    <w:bookmarkEnd w:id="18"/>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Align w:val="center"/>
          </w:tcPr>
          <w:p>
            <w:pPr>
              <w:jc w:val="center"/>
              <w:rPr>
                <w:rFonts w:ascii="宋体" w:hAnsi="宋体" w:eastAsia="宋体"/>
                <w:b/>
                <w:bCs/>
                <w:color w:val="auto"/>
                <w:sz w:val="24"/>
              </w:rPr>
            </w:pPr>
            <w:r>
              <w:rPr>
                <w:rFonts w:hint="eastAsia" w:ascii="宋体" w:hAnsi="宋体" w:eastAsia="宋体"/>
                <w:b/>
                <w:bCs/>
                <w:color w:val="auto"/>
                <w:sz w:val="24"/>
              </w:rPr>
              <w:t>序号</w:t>
            </w:r>
          </w:p>
        </w:tc>
        <w:tc>
          <w:tcPr>
            <w:tcW w:w="0" w:type="auto"/>
            <w:vAlign w:val="center"/>
          </w:tcPr>
          <w:p>
            <w:pPr>
              <w:jc w:val="center"/>
              <w:rPr>
                <w:rFonts w:ascii="宋体" w:hAnsi="宋体" w:eastAsia="宋体"/>
                <w:b/>
                <w:bCs/>
                <w:color w:val="auto"/>
                <w:sz w:val="24"/>
              </w:rPr>
            </w:pPr>
            <w:r>
              <w:rPr>
                <w:rFonts w:hint="eastAsia" w:ascii="宋体" w:hAnsi="宋体" w:eastAsia="宋体"/>
                <w:b/>
                <w:bCs/>
                <w:color w:val="auto"/>
                <w:sz w:val="24"/>
              </w:rPr>
              <w:t>内  容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项目名称：重庆建工工业有限公司桥梁生产线机器人工作站联合研发项目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2</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优选方式：公开优选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3</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优选单位：重庆建工工业有限公司</w:t>
            </w:r>
          </w:p>
          <w:p>
            <w:pPr>
              <w:ind w:left="1200" w:hanging="1200" w:hangingChars="500"/>
              <w:jc w:val="left"/>
              <w:rPr>
                <w:rFonts w:ascii="宋体" w:hAnsi="宋体" w:eastAsia="宋体"/>
                <w:bCs/>
                <w:color w:val="auto"/>
                <w:sz w:val="24"/>
              </w:rPr>
            </w:pPr>
            <w:r>
              <w:rPr>
                <w:rFonts w:hint="eastAsia" w:ascii="宋体" w:hAnsi="宋体" w:eastAsia="宋体"/>
                <w:bCs/>
                <w:color w:val="auto"/>
                <w:sz w:val="24"/>
              </w:rPr>
              <w:t>地    址：重庆市江津区珞璜工业园B区园区大道2号</w:t>
            </w:r>
          </w:p>
          <w:p>
            <w:pPr>
              <w:ind w:left="1200" w:hanging="1200" w:hangingChars="500"/>
              <w:jc w:val="left"/>
              <w:rPr>
                <w:rFonts w:ascii="宋体" w:hAnsi="宋体" w:eastAsia="宋体"/>
                <w:bCs/>
                <w:color w:val="auto"/>
                <w:sz w:val="24"/>
              </w:rPr>
            </w:pPr>
            <w:r>
              <w:rPr>
                <w:rFonts w:hint="eastAsia" w:ascii="宋体" w:hAnsi="宋体" w:eastAsia="宋体"/>
                <w:bCs/>
                <w:color w:val="auto"/>
                <w:sz w:val="24"/>
              </w:rPr>
              <w:t>联 系 人：潘聪  联系电话：13908314513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4</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优选内容：详见2.2项目建设内容及功能需求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5</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 xml:space="preserve">优选文件递交截止时间：2023 年10月8日上午北京时间 9:00 </w:t>
            </w:r>
          </w:p>
          <w:p>
            <w:pPr>
              <w:jc w:val="left"/>
              <w:rPr>
                <w:rFonts w:ascii="宋体" w:hAnsi="宋体" w:eastAsia="宋体"/>
                <w:bCs/>
                <w:color w:val="auto"/>
                <w:sz w:val="24"/>
              </w:rPr>
            </w:pPr>
            <w:r>
              <w:rPr>
                <w:rFonts w:hint="eastAsia" w:ascii="宋体" w:hAnsi="宋体" w:eastAsia="宋体"/>
                <w:bCs/>
                <w:color w:val="auto"/>
                <w:sz w:val="24"/>
              </w:rPr>
              <w:t>优选地点：重庆建工工业有限公司办公楼208会议室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6</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优选时间：2023年10月8 日上午北京时间 9:30</w:t>
            </w:r>
          </w:p>
          <w:p>
            <w:pPr>
              <w:jc w:val="left"/>
              <w:rPr>
                <w:rFonts w:ascii="宋体" w:hAnsi="宋体" w:eastAsia="宋体"/>
                <w:bCs/>
                <w:color w:val="auto"/>
                <w:sz w:val="24"/>
              </w:rPr>
            </w:pPr>
            <w:r>
              <w:rPr>
                <w:rFonts w:hint="eastAsia" w:ascii="宋体" w:hAnsi="宋体" w:eastAsia="宋体"/>
                <w:bCs/>
                <w:color w:val="auto"/>
                <w:sz w:val="24"/>
              </w:rPr>
              <w:t>优选地点：重庆建工工业有限公司办公楼208会议室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7</w:t>
            </w:r>
          </w:p>
        </w:tc>
        <w:tc>
          <w:tcPr>
            <w:tcW w:w="0" w:type="auto"/>
            <w:vAlign w:val="center"/>
          </w:tcPr>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合格竞选人：</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1、具有独立承担民事责任的能力</w:t>
            </w:r>
            <w:bookmarkStart w:id="28" w:name="OLE_LINK1"/>
            <w:r>
              <w:rPr>
                <w:rFonts w:hint="eastAsia" w:ascii="宋体" w:hAnsi="宋体" w:eastAsia="宋体"/>
                <w:bCs/>
                <w:color w:val="auto"/>
                <w:sz w:val="24"/>
              </w:rPr>
              <w:t>；</w:t>
            </w:r>
            <w:bookmarkEnd w:id="28"/>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2、具有良好的商业信誉和健全的财务会计制度；</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3、具有履行合同所必需的设备和专业技术能力；</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4、有依法缴纳税收和社会保障资金的良好记录；</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5、参加本次招标前三年内，在经营活动中没有重大违法记录；</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8</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优选语言：中文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9</w:t>
            </w:r>
          </w:p>
        </w:tc>
        <w:tc>
          <w:tcPr>
            <w:tcW w:w="0" w:type="auto"/>
            <w:vAlign w:val="center"/>
          </w:tcPr>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优选报价：本项目最高包干总价限价2</w:t>
            </w:r>
            <w:r>
              <w:rPr>
                <w:rFonts w:ascii="宋体" w:hAnsi="宋体" w:eastAsia="宋体"/>
                <w:bCs/>
                <w:color w:val="auto"/>
                <w:sz w:val="24"/>
              </w:rPr>
              <w:t>10</w:t>
            </w:r>
            <w:r>
              <w:rPr>
                <w:rFonts w:hint="eastAsia" w:ascii="宋体" w:hAnsi="宋体" w:eastAsia="宋体"/>
                <w:bCs/>
                <w:color w:val="auto"/>
                <w:sz w:val="24"/>
              </w:rPr>
              <w:t>万元（包含由优选方采购的部品部件等），由优选方采购或实施的具体内容，待优选确定中选单位后，根据双方签订的技术协议在合同中明确。</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具体要求详见1.竞选人须知/1.3竞选文件/1.3.2商务竞选文件要求/（3）竞选报价一览表，包括：</w:t>
            </w:r>
          </w:p>
          <w:p>
            <w:pPr>
              <w:numPr>
                <w:ilvl w:val="255"/>
                <w:numId w:val="0"/>
              </w:numPr>
              <w:snapToGrid/>
              <w:jc w:val="left"/>
              <w:rPr>
                <w:rFonts w:ascii="宋体" w:hAnsi="宋体" w:eastAsia="宋体"/>
                <w:bCs/>
                <w:color w:val="auto"/>
                <w:sz w:val="24"/>
              </w:rPr>
            </w:pPr>
            <w:r>
              <w:rPr>
                <w:rFonts w:hint="eastAsia" w:ascii="宋体" w:hAnsi="宋体" w:eastAsia="宋体"/>
                <w:bCs/>
                <w:color w:val="auto"/>
                <w:sz w:val="24"/>
              </w:rPr>
              <w:t>优选货币：人民币；</w:t>
            </w:r>
          </w:p>
          <w:p>
            <w:pPr>
              <w:spacing w:line="360" w:lineRule="exact"/>
              <w:rPr>
                <w:rFonts w:ascii="宋体" w:hAnsi="宋体" w:eastAsia="宋体"/>
                <w:bCs/>
                <w:color w:val="auto"/>
                <w:sz w:val="24"/>
              </w:rPr>
            </w:pPr>
            <w:r>
              <w:rPr>
                <w:rFonts w:hint="eastAsia" w:ascii="宋体" w:hAnsi="宋体" w:eastAsia="宋体"/>
                <w:bCs/>
                <w:color w:val="auto"/>
                <w:sz w:val="24"/>
              </w:rPr>
              <w:t>优选保证金：壹万元人民币；</w:t>
            </w:r>
          </w:p>
          <w:p>
            <w:pPr>
              <w:spacing w:line="360" w:lineRule="exact"/>
              <w:rPr>
                <w:rFonts w:ascii="宋体" w:hAnsi="宋体" w:eastAsia="宋体"/>
                <w:bCs/>
                <w:color w:val="auto"/>
                <w:sz w:val="24"/>
              </w:rPr>
            </w:pPr>
            <w:r>
              <w:rPr>
                <w:rFonts w:hint="eastAsia" w:ascii="宋体" w:hAnsi="宋体" w:eastAsia="宋体"/>
                <w:bCs/>
                <w:color w:val="auto"/>
                <w:sz w:val="24"/>
              </w:rPr>
              <w:t>有效期：超过投标有效期15天（日历天）；</w:t>
            </w:r>
          </w:p>
          <w:p>
            <w:pPr>
              <w:jc w:val="left"/>
              <w:rPr>
                <w:rFonts w:ascii="宋体" w:hAnsi="宋体" w:eastAsia="宋体"/>
                <w:bCs/>
                <w:color w:val="auto"/>
                <w:sz w:val="24"/>
              </w:rPr>
            </w:pPr>
            <w:r>
              <w:rPr>
                <w:rFonts w:hint="eastAsia" w:ascii="宋体" w:hAnsi="宋体" w:eastAsia="宋体"/>
                <w:bCs/>
                <w:color w:val="auto"/>
                <w:sz w:val="24"/>
              </w:rPr>
              <w:t>形  式：电汇、转帐支票或现金。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10</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优选有效期：15日历天（从开标之日起计）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11</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竞选文件份数要求：正本1份，副本</w:t>
            </w:r>
            <w:r>
              <w:rPr>
                <w:rFonts w:ascii="宋体" w:hAnsi="宋体" w:eastAsia="宋体"/>
                <w:bCs/>
                <w:color w:val="auto"/>
                <w:sz w:val="24"/>
              </w:rPr>
              <w:t>3</w:t>
            </w:r>
            <w:r>
              <w:rPr>
                <w:rFonts w:hint="eastAsia" w:ascii="宋体" w:hAnsi="宋体" w:eastAsia="宋体"/>
                <w:bCs/>
                <w:color w:val="auto"/>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12</w:t>
            </w:r>
          </w:p>
        </w:tc>
        <w:tc>
          <w:tcPr>
            <w:tcW w:w="0" w:type="auto"/>
            <w:vAlign w:val="center"/>
          </w:tcPr>
          <w:p>
            <w:pPr>
              <w:spacing w:line="410" w:lineRule="exact"/>
              <w:rPr>
                <w:rFonts w:ascii="宋体" w:hAnsi="宋体" w:eastAsia="宋体"/>
                <w:bCs/>
                <w:color w:val="auto"/>
                <w:sz w:val="24"/>
              </w:rPr>
            </w:pPr>
            <w:r>
              <w:rPr>
                <w:rFonts w:hint="eastAsia" w:ascii="宋体" w:hAnsi="宋体" w:eastAsia="宋体"/>
                <w:color w:val="auto"/>
                <w:sz w:val="24"/>
              </w:rPr>
              <w:t>付</w:t>
            </w:r>
            <w:r>
              <w:rPr>
                <w:rFonts w:hint="eastAsia" w:ascii="宋体" w:hAnsi="宋体" w:eastAsia="宋体"/>
                <w:bCs/>
                <w:color w:val="auto"/>
                <w:sz w:val="24"/>
              </w:rPr>
              <w:t xml:space="preserve">款方法和条件： </w:t>
            </w:r>
          </w:p>
          <w:p>
            <w:pPr>
              <w:ind w:firstLine="480" w:firstLineChars="200"/>
              <w:jc w:val="left"/>
              <w:rPr>
                <w:rFonts w:ascii="宋体" w:hAnsi="宋体" w:eastAsia="宋体"/>
                <w:bCs/>
                <w:color w:val="auto"/>
                <w:sz w:val="24"/>
              </w:rPr>
            </w:pPr>
            <w:r>
              <w:rPr>
                <w:rFonts w:hint="eastAsia" w:ascii="宋体" w:hAnsi="宋体" w:eastAsia="宋体"/>
                <w:bCs/>
                <w:color w:val="auto"/>
                <w:sz w:val="24"/>
              </w:rPr>
              <w:t>由于该项目为联合研发项目，具体付款方式由优选确定中选单位后，根据双方签订的技术协议及确定的具体实施细节在合同中明确。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13</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采购人保留在合同授予时有对优选范围、工期要求中规定的内容及服务予以增加或减少的权力。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14</w:t>
            </w:r>
          </w:p>
        </w:tc>
        <w:tc>
          <w:tcPr>
            <w:tcW w:w="0" w:type="auto"/>
            <w:vAlign w:val="center"/>
          </w:tcPr>
          <w:p>
            <w:pPr>
              <w:jc w:val="left"/>
              <w:rPr>
                <w:rFonts w:ascii="宋体" w:hAnsi="宋体" w:eastAsia="宋体"/>
                <w:bCs/>
                <w:color w:val="auto"/>
                <w:sz w:val="24"/>
              </w:rPr>
            </w:pPr>
            <w:r>
              <w:rPr>
                <w:rFonts w:hint="eastAsia" w:ascii="宋体" w:hAnsi="宋体" w:eastAsia="宋体"/>
                <w:bCs/>
                <w:color w:val="auto"/>
                <w:sz w:val="24"/>
              </w:rPr>
              <w:t>竞选费用：无论竞选结果如何，竞选文件编制和递交过程中发生的一切费用，均由竞选人承担。</w:t>
            </w:r>
          </w:p>
        </w:tc>
        <w:bookmarkStart w:id="29" w:name="_Toc125517780"/>
        <w:bookmarkStart w:id="30" w:name="_Toc125519449"/>
        <w:bookmarkStart w:id="31" w:name="_Toc125516774"/>
        <w:bookmarkStart w:id="32" w:name="_Toc125517889"/>
        <w:bookmarkStart w:id="33" w:name="_Toc12552089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0" w:type="auto"/>
            <w:vAlign w:val="center"/>
          </w:tcPr>
          <w:p>
            <w:pPr>
              <w:jc w:val="center"/>
              <w:rPr>
                <w:rFonts w:ascii="宋体" w:hAnsi="宋体" w:eastAsia="宋体"/>
                <w:bCs/>
                <w:color w:val="auto"/>
                <w:sz w:val="24"/>
              </w:rPr>
            </w:pPr>
            <w:r>
              <w:rPr>
                <w:rFonts w:hint="eastAsia" w:ascii="宋体" w:hAnsi="宋体" w:eastAsia="宋体"/>
                <w:bCs/>
                <w:color w:val="auto"/>
                <w:sz w:val="24"/>
              </w:rPr>
              <w:t>15</w:t>
            </w:r>
          </w:p>
        </w:tc>
        <w:tc>
          <w:tcPr>
            <w:tcW w:w="0" w:type="auto"/>
            <w:vAlign w:val="center"/>
          </w:tcPr>
          <w:p>
            <w:pPr>
              <w:pStyle w:val="88"/>
              <w:spacing w:line="240" w:lineRule="auto"/>
              <w:ind w:left="-27" w:firstLine="0" w:firstLineChars="0"/>
              <w:rPr>
                <w:rFonts w:ascii="宋体" w:hAnsi="宋体" w:eastAsia="宋体"/>
                <w:bCs/>
                <w:color w:val="auto"/>
                <w:sz w:val="24"/>
              </w:rPr>
            </w:pPr>
            <w:r>
              <w:rPr>
                <w:rFonts w:hint="eastAsia" w:ascii="宋体" w:hAnsi="宋体" w:eastAsia="宋体"/>
                <w:bCs/>
                <w:color w:val="auto"/>
                <w:sz w:val="24"/>
                <w:szCs w:val="24"/>
              </w:rPr>
              <w:t>工期要求：2023年12月31日前具备试生产条件，</w:t>
            </w:r>
            <w:r>
              <w:rPr>
                <w:rFonts w:hint="eastAsia" w:ascii="宋体" w:hAnsi="宋体" w:eastAsia="宋体"/>
                <w:bCs/>
                <w:color w:val="auto"/>
                <w:sz w:val="24"/>
              </w:rPr>
              <w:t>具</w:t>
            </w:r>
            <w:r>
              <w:rPr>
                <w:rFonts w:hint="eastAsia" w:ascii="宋体" w:hAnsi="宋体" w:eastAsia="宋体"/>
                <w:bCs/>
                <w:color w:val="auto"/>
                <w:sz w:val="24"/>
                <w:szCs w:val="24"/>
              </w:rPr>
              <w:t>体要求详见</w:t>
            </w:r>
            <w:r>
              <w:rPr>
                <w:rFonts w:ascii="宋体" w:hAnsi="宋体" w:eastAsia="宋体"/>
                <w:bCs/>
                <w:color w:val="auto"/>
                <w:sz w:val="24"/>
                <w:szCs w:val="24"/>
              </w:rPr>
              <w:t>2</w:t>
            </w:r>
            <w:r>
              <w:rPr>
                <w:rFonts w:hint="eastAsia" w:ascii="宋体" w:hAnsi="宋体" w:eastAsia="宋体"/>
                <w:bCs/>
                <w:color w:val="auto"/>
                <w:sz w:val="24"/>
                <w:szCs w:val="24"/>
              </w:rPr>
              <w:t>.项目建设需求/</w:t>
            </w:r>
            <w:r>
              <w:rPr>
                <w:rFonts w:ascii="宋体" w:hAnsi="宋体" w:eastAsia="宋体"/>
                <w:bCs/>
                <w:color w:val="auto"/>
                <w:sz w:val="24"/>
                <w:szCs w:val="24"/>
              </w:rPr>
              <w:t>2</w:t>
            </w:r>
            <w:r>
              <w:rPr>
                <w:rFonts w:hint="eastAsia" w:ascii="宋体" w:hAnsi="宋体" w:eastAsia="宋体"/>
                <w:bCs/>
                <w:color w:val="auto"/>
                <w:sz w:val="24"/>
                <w:szCs w:val="24"/>
              </w:rPr>
              <w:t>.3项目计划安排</w:t>
            </w:r>
          </w:p>
        </w:tc>
      </w:tr>
      <w:bookmarkEnd w:id="29"/>
      <w:bookmarkEnd w:id="30"/>
      <w:bookmarkEnd w:id="31"/>
      <w:bookmarkEnd w:id="32"/>
      <w:bookmarkEnd w:id="33"/>
    </w:tbl>
    <w:p>
      <w:pPr>
        <w:pStyle w:val="4"/>
        <w:numPr>
          <w:ilvl w:val="0"/>
          <w:numId w:val="0"/>
        </w:numPr>
        <w:spacing w:before="156" w:after="156"/>
        <w:ind w:left="864"/>
        <w:rPr>
          <w:rFonts w:ascii="宋体" w:hAnsi="宋体" w:eastAsia="宋体"/>
          <w:color w:val="auto"/>
        </w:rPr>
      </w:pPr>
      <w:bookmarkStart w:id="34" w:name="_Toc125602984"/>
      <w:bookmarkStart w:id="35" w:name="_Toc127176831"/>
    </w:p>
    <w:p>
      <w:pPr>
        <w:widowControl/>
        <w:snapToGrid/>
        <w:jc w:val="left"/>
        <w:rPr>
          <w:rFonts w:ascii="宋体" w:hAnsi="宋体" w:eastAsia="宋体"/>
          <w:color w:val="auto"/>
          <w:sz w:val="24"/>
        </w:rPr>
      </w:pPr>
      <w:r>
        <w:rPr>
          <w:rFonts w:ascii="宋体" w:hAnsi="宋体" w:eastAsia="宋体"/>
          <w:color w:val="auto"/>
        </w:rPr>
        <w:br w:type="page"/>
      </w:r>
    </w:p>
    <w:p>
      <w:pPr>
        <w:pStyle w:val="4"/>
        <w:spacing w:before="156" w:after="156"/>
        <w:ind w:left="864" w:hanging="864"/>
        <w:rPr>
          <w:rFonts w:ascii="宋体" w:hAnsi="宋体" w:eastAsia="宋体"/>
          <w:color w:val="auto"/>
        </w:rPr>
      </w:pPr>
      <w:bookmarkStart w:id="36" w:name="_Toc146613947"/>
      <w:bookmarkStart w:id="37" w:name="_Toc146614142"/>
      <w:bookmarkStart w:id="38" w:name="_Toc134957162"/>
      <w:r>
        <w:rPr>
          <w:rFonts w:hint="eastAsia" w:ascii="宋体" w:hAnsi="宋体" w:eastAsia="宋体"/>
          <w:color w:val="auto"/>
        </w:rPr>
        <w:t>竞选人须知</w:t>
      </w:r>
      <w:bookmarkEnd w:id="36"/>
      <w:bookmarkEnd w:id="37"/>
      <w:bookmarkEnd w:id="38"/>
    </w:p>
    <w:p>
      <w:pPr>
        <w:numPr>
          <w:ilvl w:val="1"/>
          <w:numId w:val="6"/>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本优选文件仅适用于本优选邀请中所叙述的服务或采购。</w:t>
      </w:r>
    </w:p>
    <w:p>
      <w:pPr>
        <w:numPr>
          <w:ilvl w:val="1"/>
          <w:numId w:val="6"/>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应对采购人优选项目的范围内容、具体需求、实际状况、实施环境等基本情况进行现场考察，以获取更为详尽的需自己负责的有关竞选准备和签署合同所需的所有资料和信息。考察现场的费用由竞选人自行承担。并在竞选文件中考虑可能影响竞选报价的一切因素，中标后不得以不完全了解情况为理由，延长竣工期限或提出其他经济补偿的要求。</w:t>
      </w:r>
    </w:p>
    <w:p>
      <w:pPr>
        <w:numPr>
          <w:ilvl w:val="1"/>
          <w:numId w:val="6"/>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竞争人必须在竞选文件中实质性响应优选文件的全部内容和要求，能提供满足采购人桥梁生产线机器人工作站联合研发项目所需求的相关产品及服务。</w:t>
      </w:r>
    </w:p>
    <w:p>
      <w:pPr>
        <w:numPr>
          <w:ilvl w:val="1"/>
          <w:numId w:val="6"/>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竞选人应根据优选文件充分理解项目研发的需求及要求，严格按照优选文件的有关条款认真编制竞选文件，给出解决方案，并提供竞选报价。</w:t>
      </w:r>
    </w:p>
    <w:p>
      <w:pPr>
        <w:numPr>
          <w:ilvl w:val="1"/>
          <w:numId w:val="6"/>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竞选人必须严格按照优选文件规定内容和要求编制竞选文件。未按照优选文件要求编制、密封、递交的竞选文件由竞选人承担责任风险，不满足优选文件实质性要求的竞选文件等将可能导致其竞选被拒。</w:t>
      </w:r>
    </w:p>
    <w:p>
      <w:pPr>
        <w:numPr>
          <w:ilvl w:val="1"/>
          <w:numId w:val="6"/>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竞选人一经中标，通过商务谈判签订合同后，不得转包，否则将视为违约并自动中止合同，并承担投标总价20%的违约金。</w:t>
      </w:r>
      <w:r>
        <w:rPr>
          <w:rFonts w:ascii="宋体" w:hAnsi="宋体" w:eastAsia="宋体"/>
          <w:color w:val="auto"/>
          <w:sz w:val="28"/>
          <w:szCs w:val="28"/>
        </w:rPr>
        <w:t xml:space="preserve"> </w:t>
      </w:r>
    </w:p>
    <w:p>
      <w:pPr>
        <w:pStyle w:val="4"/>
        <w:spacing w:before="156" w:after="156"/>
        <w:ind w:left="864" w:hanging="864"/>
        <w:rPr>
          <w:rFonts w:ascii="宋体" w:hAnsi="宋体" w:eastAsia="宋体"/>
          <w:color w:val="auto"/>
        </w:rPr>
      </w:pPr>
      <w:bookmarkStart w:id="39" w:name="_Toc146614143"/>
      <w:bookmarkStart w:id="40" w:name="_Toc146613948"/>
      <w:bookmarkStart w:id="41" w:name="_Toc134957163"/>
      <w:r>
        <w:rPr>
          <w:rFonts w:hint="eastAsia" w:ascii="宋体" w:hAnsi="宋体" w:eastAsia="宋体"/>
          <w:color w:val="auto"/>
        </w:rPr>
        <w:t>竞选文件</w:t>
      </w:r>
      <w:bookmarkEnd w:id="34"/>
      <w:bookmarkEnd w:id="35"/>
      <w:bookmarkEnd w:id="39"/>
      <w:bookmarkEnd w:id="40"/>
      <w:bookmarkEnd w:id="41"/>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竞选人在收到本优选文件后，需编制提交满足本优选文件要求的竞选文件，竞选文件将作为合同附件具有对竞选人的法律约束力。</w:t>
      </w:r>
    </w:p>
    <w:p>
      <w:pPr>
        <w:pStyle w:val="6"/>
        <w:keepNext/>
        <w:widowControl/>
        <w:snapToGrid/>
        <w:spacing w:beforeLines="0" w:afterLines="0"/>
        <w:ind w:left="0" w:firstLine="0"/>
        <w:jc w:val="left"/>
        <w:rPr>
          <w:rFonts w:ascii="宋体" w:hAnsi="宋体" w:eastAsia="宋体"/>
          <w:color w:val="auto"/>
          <w:sz w:val="32"/>
        </w:rPr>
      </w:pPr>
      <w:bookmarkStart w:id="42" w:name="_Toc146614144"/>
      <w:bookmarkStart w:id="43" w:name="_Toc134957164"/>
      <w:bookmarkStart w:id="44" w:name="_Toc146613949"/>
      <w:r>
        <w:rPr>
          <w:rFonts w:hint="eastAsia" w:ascii="宋体" w:hAnsi="宋体" w:eastAsia="宋体"/>
          <w:color w:val="auto"/>
          <w:sz w:val="32"/>
        </w:rPr>
        <w:t>竞选</w:t>
      </w:r>
      <w:r>
        <w:rPr>
          <w:rFonts w:ascii="宋体" w:hAnsi="宋体" w:eastAsia="宋体"/>
          <w:color w:val="auto"/>
          <w:sz w:val="32"/>
        </w:rPr>
        <w:t>文件的组成</w:t>
      </w:r>
      <w:r>
        <w:rPr>
          <w:rFonts w:hint="eastAsia" w:ascii="宋体" w:hAnsi="宋体" w:eastAsia="宋体"/>
          <w:color w:val="auto"/>
          <w:sz w:val="32"/>
        </w:rPr>
        <w:t>与顺序</w:t>
      </w:r>
      <w:bookmarkEnd w:id="42"/>
      <w:bookmarkEnd w:id="43"/>
      <w:bookmarkEnd w:id="44"/>
      <w:r>
        <w:rPr>
          <w:rFonts w:ascii="宋体" w:hAnsi="宋体" w:eastAsia="宋体"/>
          <w:color w:val="auto"/>
          <w:sz w:val="32"/>
        </w:rPr>
        <w:t xml:space="preserve"> </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w:t>
      </w:r>
      <w:r>
        <w:rPr>
          <w:rFonts w:ascii="宋体" w:hAnsi="宋体" w:eastAsia="宋体" w:cs="仿宋"/>
          <w:color w:val="auto"/>
          <w:szCs w:val="24"/>
        </w:rPr>
        <w:t>文件</w:t>
      </w:r>
      <w:r>
        <w:rPr>
          <w:rFonts w:hint="eastAsia" w:ascii="宋体" w:hAnsi="宋体" w:eastAsia="宋体" w:cs="仿宋"/>
          <w:color w:val="auto"/>
          <w:szCs w:val="24"/>
        </w:rPr>
        <w:t>必须</w:t>
      </w:r>
      <w:r>
        <w:rPr>
          <w:rFonts w:ascii="宋体" w:hAnsi="宋体" w:eastAsia="宋体" w:cs="仿宋"/>
          <w:color w:val="auto"/>
          <w:szCs w:val="24"/>
        </w:rPr>
        <w:t>包括以下内容</w:t>
      </w:r>
      <w:r>
        <w:rPr>
          <w:rFonts w:hint="eastAsia" w:ascii="宋体" w:hAnsi="宋体" w:eastAsia="宋体" w:cs="仿宋"/>
          <w:color w:val="auto"/>
          <w:szCs w:val="24"/>
        </w:rPr>
        <w:t>：</w:t>
      </w:r>
      <w:r>
        <w:rPr>
          <w:rFonts w:ascii="宋体" w:hAnsi="宋体" w:eastAsia="宋体" w:cs="仿宋"/>
          <w:color w:val="auto"/>
          <w:szCs w:val="24"/>
        </w:rPr>
        <w:t xml:space="preserve"> </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封面及目录</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竞选确认函(附录一)</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竞选报价一览表（单独成册与封装、标记，不再装订在竞选文件的正、副文本中）(按1.3.2/（3）要求及附录七,附录八)</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竞选人声明与承诺文件(按1.3.2/（1）要求及附录二、附录三、附录四、附录五)</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竞选人资格审查和证明文件(按1.3.2/（2）要求及附录六)</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竞选人业绩审查和证明文件(按1.3.2/（4）要求及附录九)</w:t>
      </w:r>
    </w:p>
    <w:p>
      <w:pPr>
        <w:numPr>
          <w:ilvl w:val="1"/>
          <w:numId w:val="7"/>
        </w:numPr>
        <w:tabs>
          <w:tab w:val="left" w:pos="993"/>
          <w:tab w:val="left" w:pos="1005"/>
          <w:tab w:val="left" w:pos="1134"/>
        </w:tabs>
        <w:snapToGrid/>
        <w:spacing w:line="500" w:lineRule="atLeast"/>
        <w:jc w:val="left"/>
        <w:rPr>
          <w:rFonts w:ascii="宋体" w:hAnsi="宋体" w:eastAsia="宋体"/>
          <w:color w:val="auto"/>
          <w:sz w:val="28"/>
          <w:szCs w:val="28"/>
        </w:rPr>
      </w:pPr>
      <w:r>
        <w:rPr>
          <w:rFonts w:hint="eastAsia" w:ascii="宋体" w:hAnsi="宋体" w:eastAsia="宋体"/>
          <w:color w:val="auto"/>
          <w:sz w:val="28"/>
          <w:szCs w:val="28"/>
        </w:rPr>
        <w:t>桥梁生产线机器人工作站联合研发项目技术解决方案</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项目实施与管理方案</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竞选人项目团队成员和证明文件</w:t>
      </w:r>
      <w:r>
        <w:rPr>
          <w:rFonts w:ascii="宋体" w:hAnsi="宋体" w:eastAsia="宋体"/>
          <w:color w:val="auto"/>
          <w:sz w:val="28"/>
          <w:szCs w:val="28"/>
        </w:rPr>
        <w:t>项</w:t>
      </w:r>
      <w:r>
        <w:rPr>
          <w:rFonts w:hint="eastAsia" w:ascii="宋体" w:hAnsi="宋体" w:eastAsia="宋体"/>
          <w:color w:val="auto"/>
          <w:sz w:val="28"/>
          <w:szCs w:val="28"/>
        </w:rPr>
        <w:t xml:space="preserve"> (按1.3.2/（5）要求及附录十、附录十一)</w:t>
      </w:r>
    </w:p>
    <w:p>
      <w:pPr>
        <w:numPr>
          <w:ilvl w:val="1"/>
          <w:numId w:val="7"/>
        </w:numPr>
        <w:tabs>
          <w:tab w:val="left" w:pos="993"/>
          <w:tab w:val="left" w:pos="1005"/>
          <w:tab w:val="left" w:pos="1134"/>
        </w:tabs>
        <w:snapToGrid/>
        <w:spacing w:line="500" w:lineRule="atLeast"/>
        <w:ind w:left="0" w:firstLine="426"/>
        <w:jc w:val="left"/>
        <w:rPr>
          <w:rFonts w:ascii="宋体" w:hAnsi="宋体" w:eastAsia="宋体"/>
          <w:color w:val="auto"/>
          <w:sz w:val="28"/>
          <w:szCs w:val="28"/>
        </w:rPr>
      </w:pPr>
      <w:r>
        <w:rPr>
          <w:rFonts w:hint="eastAsia" w:ascii="宋体" w:hAnsi="宋体" w:eastAsia="宋体"/>
          <w:color w:val="auto"/>
          <w:sz w:val="28"/>
          <w:szCs w:val="28"/>
        </w:rPr>
        <w:t>竞选人认为需要加以说明的其他资料</w:t>
      </w:r>
    </w:p>
    <w:p>
      <w:pPr>
        <w:pStyle w:val="88"/>
        <w:ind w:left="-27" w:firstLine="560" w:firstLineChars="200"/>
        <w:jc w:val="both"/>
        <w:rPr>
          <w:rFonts w:ascii="宋体" w:hAnsi="宋体" w:eastAsia="宋体" w:cs="仿宋"/>
          <w:color w:val="auto"/>
          <w:szCs w:val="24"/>
        </w:rPr>
      </w:pPr>
      <w:r>
        <w:rPr>
          <w:rFonts w:hint="eastAsia" w:ascii="宋体" w:hAnsi="宋体" w:eastAsia="宋体" w:cs="仿宋"/>
          <w:color w:val="auto"/>
          <w:szCs w:val="24"/>
        </w:rPr>
        <w:t>竞选人应将竞选文件装订成册（一式三份），并应提供全套竞选文件的电子文档一份，并按1.3.5中</w:t>
      </w:r>
      <w:r>
        <w:rPr>
          <w:rFonts w:ascii="宋体" w:hAnsi="宋体" w:eastAsia="宋体" w:cs="仿宋"/>
          <w:color w:val="auto"/>
          <w:szCs w:val="24"/>
        </w:rPr>
        <w:t>要求</w:t>
      </w:r>
      <w:r>
        <w:rPr>
          <w:rFonts w:hint="eastAsia" w:ascii="宋体" w:hAnsi="宋体" w:eastAsia="宋体" w:cs="仿宋"/>
          <w:color w:val="auto"/>
          <w:szCs w:val="24"/>
        </w:rPr>
        <w:t>封装和</w:t>
      </w:r>
      <w:r>
        <w:rPr>
          <w:rFonts w:ascii="宋体" w:hAnsi="宋体" w:eastAsia="宋体" w:cs="仿宋"/>
          <w:color w:val="auto"/>
          <w:szCs w:val="24"/>
        </w:rPr>
        <w:t>标</w:t>
      </w:r>
      <w:r>
        <w:rPr>
          <w:rFonts w:hint="eastAsia" w:ascii="宋体" w:hAnsi="宋体" w:eastAsia="宋体" w:cs="仿宋"/>
          <w:color w:val="auto"/>
          <w:szCs w:val="24"/>
        </w:rPr>
        <w:t>记；文档采用Microsoft Office2003格式。</w:t>
      </w:r>
    </w:p>
    <w:p>
      <w:pPr>
        <w:pStyle w:val="6"/>
        <w:spacing w:before="156" w:after="156"/>
        <w:ind w:left="600" w:hanging="600"/>
        <w:rPr>
          <w:rFonts w:ascii="宋体" w:hAnsi="宋体" w:eastAsia="宋体"/>
          <w:color w:val="auto"/>
        </w:rPr>
      </w:pPr>
      <w:bookmarkStart w:id="45" w:name="_Toc146613950"/>
      <w:bookmarkStart w:id="46" w:name="_Toc134957165"/>
      <w:bookmarkStart w:id="47" w:name="_Toc146614145"/>
      <w:r>
        <w:rPr>
          <w:rFonts w:hint="eastAsia" w:ascii="宋体" w:hAnsi="宋体" w:eastAsia="宋体"/>
          <w:color w:val="auto"/>
        </w:rPr>
        <w:t>商务竞选文件要求</w:t>
      </w:r>
      <w:bookmarkEnd w:id="45"/>
      <w:bookmarkEnd w:id="46"/>
      <w:bookmarkEnd w:id="47"/>
    </w:p>
    <w:p>
      <w:pPr>
        <w:pStyle w:val="88"/>
        <w:rPr>
          <w:rFonts w:ascii="宋体" w:hAnsi="宋体" w:eastAsia="宋体" w:cs="仿宋"/>
          <w:b/>
          <w:color w:val="auto"/>
        </w:rPr>
      </w:pPr>
      <w:r>
        <w:rPr>
          <w:rFonts w:hint="eastAsia" w:ascii="宋体" w:hAnsi="宋体" w:eastAsia="宋体" w:cs="仿宋"/>
          <w:b/>
          <w:color w:val="auto"/>
        </w:rPr>
        <w:t>（1）竞选人声明与承诺文件，包括：</w:t>
      </w:r>
    </w:p>
    <w:p>
      <w:pPr>
        <w:pStyle w:val="88"/>
        <w:numPr>
          <w:ilvl w:val="0"/>
          <w:numId w:val="8"/>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竞选人单位资格声明</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竞选人单位承诺书</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法人代表授权委托书</w:t>
      </w:r>
    </w:p>
    <w:p>
      <w:pPr>
        <w:pStyle w:val="88"/>
        <w:numPr>
          <w:ilvl w:val="0"/>
          <w:numId w:val="8"/>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保密承诺函</w:t>
      </w:r>
    </w:p>
    <w:p>
      <w:pPr>
        <w:pStyle w:val="88"/>
        <w:ind w:left="0" w:leftChars="0" w:firstLine="0" w:firstLineChars="0"/>
        <w:rPr>
          <w:rFonts w:ascii="宋体" w:hAnsi="宋体" w:eastAsia="宋体" w:cs="仿宋"/>
          <w:b/>
          <w:color w:val="auto"/>
        </w:rPr>
      </w:pPr>
      <w:r>
        <w:rPr>
          <w:rFonts w:hint="eastAsia" w:ascii="宋体" w:hAnsi="宋体" w:eastAsia="宋体" w:cs="仿宋"/>
          <w:b/>
          <w:color w:val="auto"/>
        </w:rPr>
        <w:t>（2）</w:t>
      </w:r>
      <w:r>
        <w:rPr>
          <w:rFonts w:hint="eastAsia" w:ascii="宋体" w:hAnsi="宋体" w:eastAsia="宋体"/>
          <w:b/>
          <w:color w:val="auto"/>
        </w:rPr>
        <w:t>竞选人资格审查和证明文件</w:t>
      </w:r>
      <w:r>
        <w:rPr>
          <w:rFonts w:hint="eastAsia" w:ascii="宋体" w:hAnsi="宋体" w:eastAsia="宋体" w:cs="仿宋"/>
          <w:b/>
          <w:color w:val="auto"/>
        </w:rPr>
        <w:t>，包括：</w:t>
      </w:r>
      <w:r>
        <w:rPr>
          <w:rFonts w:ascii="宋体" w:hAnsi="宋体" w:eastAsia="宋体" w:cs="仿宋"/>
          <w:b/>
          <w:color w:val="auto"/>
        </w:rPr>
        <w:t xml:space="preserve"> </w:t>
      </w:r>
    </w:p>
    <w:p>
      <w:pPr>
        <w:pStyle w:val="88"/>
        <w:numPr>
          <w:ilvl w:val="0"/>
          <w:numId w:val="9"/>
        </w:numPr>
        <w:tabs>
          <w:tab w:val="left" w:pos="425"/>
        </w:tabs>
        <w:ind w:leftChars="0" w:hanging="399" w:firstLineChars="0"/>
        <w:rPr>
          <w:rFonts w:ascii="宋体" w:hAnsi="宋体" w:eastAsia="宋体"/>
          <w:color w:val="auto"/>
        </w:rPr>
      </w:pPr>
      <w:r>
        <w:rPr>
          <w:rFonts w:hint="eastAsia" w:ascii="宋体" w:hAnsi="宋体" w:eastAsia="宋体"/>
          <w:color w:val="auto"/>
        </w:rPr>
        <w:t>竞选人单位一般情况表</w:t>
      </w:r>
    </w:p>
    <w:p>
      <w:pPr>
        <w:pStyle w:val="88"/>
        <w:numPr>
          <w:ilvl w:val="0"/>
          <w:numId w:val="9"/>
        </w:numPr>
        <w:tabs>
          <w:tab w:val="left" w:pos="425"/>
        </w:tabs>
        <w:ind w:leftChars="0" w:hanging="399" w:firstLineChars="0"/>
        <w:rPr>
          <w:rFonts w:ascii="宋体" w:hAnsi="宋体" w:eastAsia="宋体"/>
          <w:color w:val="auto"/>
        </w:rPr>
      </w:pPr>
      <w:r>
        <w:rPr>
          <w:rFonts w:hint="eastAsia" w:ascii="宋体" w:hAnsi="宋体" w:eastAsia="宋体"/>
          <w:color w:val="auto"/>
        </w:rPr>
        <w:t>竞选人法人营业执照或事业单位法人证书（复印件，加盖公章，）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其他资质、授权、专利或获奖</w:t>
      </w:r>
      <w:r>
        <w:rPr>
          <w:rFonts w:hint="eastAsia" w:ascii="宋体" w:hAnsi="宋体" w:eastAsia="宋体"/>
          <w:color w:val="auto"/>
        </w:rPr>
        <w:t>证书</w:t>
      </w:r>
      <w:r>
        <w:rPr>
          <w:rFonts w:hint="eastAsia" w:ascii="宋体" w:hAnsi="宋体" w:eastAsia="宋体" w:cs="仿宋"/>
          <w:color w:val="auto"/>
        </w:rPr>
        <w:t>证明材料（复印件，加盖公章，）</w:t>
      </w:r>
    </w:p>
    <w:p>
      <w:pPr>
        <w:pStyle w:val="88"/>
        <w:rPr>
          <w:rFonts w:ascii="宋体" w:hAnsi="宋体" w:eastAsia="宋体" w:cs="仿宋"/>
          <w:b/>
          <w:color w:val="auto"/>
        </w:rPr>
      </w:pPr>
      <w:r>
        <w:rPr>
          <w:rFonts w:hint="eastAsia" w:ascii="宋体" w:hAnsi="宋体" w:eastAsia="宋体" w:cs="仿宋"/>
          <w:b/>
          <w:color w:val="auto"/>
        </w:rPr>
        <w:t>（3）竞选报价一览表，包括：</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竞选报价一览表（签字盖章后，与其它报价材料一起单独成册，并按1.3.5中要求</w:t>
      </w:r>
      <w:r>
        <w:rPr>
          <w:rFonts w:hint="eastAsia" w:ascii="宋体" w:hAnsi="宋体" w:eastAsia="宋体" w:cs="仿宋"/>
          <w:color w:val="auto"/>
          <w:szCs w:val="24"/>
        </w:rPr>
        <w:t>密封、标记</w:t>
      </w:r>
      <w:r>
        <w:rPr>
          <w:rFonts w:hint="eastAsia" w:ascii="宋体" w:hAnsi="宋体" w:eastAsia="宋体" w:cs="仿宋"/>
          <w:color w:val="auto"/>
        </w:rPr>
        <w:t>）</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竞选报价表（签字盖章）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竞选报价分项表（自拟，签字盖章）</w:t>
      </w:r>
    </w:p>
    <w:p>
      <w:pPr>
        <w:spacing w:line="360" w:lineRule="auto"/>
        <w:ind w:firstLine="560" w:firstLineChars="200"/>
        <w:rPr>
          <w:rFonts w:ascii="宋体" w:hAnsi="宋体" w:eastAsia="宋体" w:cs="仿宋"/>
          <w:color w:val="auto"/>
          <w:sz w:val="28"/>
          <w:szCs w:val="28"/>
        </w:rPr>
      </w:pPr>
      <w:r>
        <w:rPr>
          <w:rFonts w:ascii="宋体" w:hAnsi="宋体" w:eastAsia="宋体" w:cs="仿宋"/>
          <w:color w:val="auto"/>
          <w:sz w:val="28"/>
          <w:szCs w:val="28"/>
        </w:rPr>
        <w:t>本</w:t>
      </w:r>
      <w:r>
        <w:rPr>
          <w:rFonts w:hint="eastAsia" w:ascii="宋体" w:hAnsi="宋体" w:eastAsia="宋体" w:cs="仿宋"/>
          <w:color w:val="auto"/>
          <w:sz w:val="28"/>
          <w:szCs w:val="28"/>
        </w:rPr>
        <w:t>项目</w:t>
      </w:r>
      <w:r>
        <w:rPr>
          <w:rFonts w:ascii="宋体" w:hAnsi="宋体" w:eastAsia="宋体" w:cs="仿宋"/>
          <w:color w:val="auto"/>
          <w:sz w:val="28"/>
          <w:szCs w:val="28"/>
        </w:rPr>
        <w:t>要求</w:t>
      </w:r>
      <w:r>
        <w:rPr>
          <w:rFonts w:hint="eastAsia" w:ascii="宋体" w:hAnsi="宋体" w:eastAsia="宋体" w:cs="仿宋"/>
          <w:color w:val="auto"/>
          <w:sz w:val="28"/>
          <w:szCs w:val="28"/>
        </w:rPr>
        <w:t>竞选人</w:t>
      </w:r>
      <w:r>
        <w:rPr>
          <w:rFonts w:ascii="宋体" w:hAnsi="宋体" w:eastAsia="宋体" w:cs="仿宋"/>
          <w:color w:val="auto"/>
          <w:sz w:val="28"/>
          <w:szCs w:val="28"/>
        </w:rPr>
        <w:t>对所</w:t>
      </w:r>
      <w:r>
        <w:rPr>
          <w:rFonts w:hint="eastAsia" w:ascii="宋体" w:hAnsi="宋体" w:eastAsia="宋体" w:cs="仿宋"/>
          <w:color w:val="auto"/>
          <w:sz w:val="28"/>
          <w:szCs w:val="28"/>
        </w:rPr>
        <w:t>竞选项目</w:t>
      </w:r>
      <w:r>
        <w:rPr>
          <w:rFonts w:ascii="宋体" w:hAnsi="宋体" w:eastAsia="宋体" w:cs="仿宋"/>
          <w:color w:val="auto"/>
          <w:sz w:val="28"/>
          <w:szCs w:val="28"/>
        </w:rPr>
        <w:t>造价实行</w:t>
      </w:r>
      <w:r>
        <w:rPr>
          <w:rFonts w:hint="eastAsia" w:ascii="宋体" w:hAnsi="宋体" w:eastAsia="宋体" w:cs="仿宋"/>
          <w:color w:val="auto"/>
          <w:sz w:val="28"/>
          <w:szCs w:val="28"/>
        </w:rPr>
        <w:t>总</w:t>
      </w:r>
      <w:r>
        <w:rPr>
          <w:rFonts w:ascii="宋体" w:hAnsi="宋体" w:eastAsia="宋体" w:cs="仿宋"/>
          <w:color w:val="auto"/>
          <w:sz w:val="28"/>
          <w:szCs w:val="28"/>
        </w:rPr>
        <w:t>价包干</w:t>
      </w:r>
      <w:r>
        <w:rPr>
          <w:rFonts w:hint="eastAsia" w:ascii="宋体" w:hAnsi="宋体" w:eastAsia="宋体" w:cs="仿宋"/>
          <w:color w:val="auto"/>
          <w:sz w:val="28"/>
          <w:szCs w:val="28"/>
        </w:rPr>
        <w:t>，如有部品部件由优选单位采购，其实际采购金额直接从优选总价中扣除。</w:t>
      </w:r>
    </w:p>
    <w:p>
      <w:pPr>
        <w:spacing w:line="360" w:lineRule="auto"/>
        <w:ind w:firstLine="560" w:firstLineChars="200"/>
        <w:rPr>
          <w:rFonts w:ascii="宋体" w:hAnsi="宋体" w:eastAsia="宋体" w:cs="仿宋"/>
          <w:color w:val="auto"/>
          <w:sz w:val="28"/>
          <w:szCs w:val="28"/>
        </w:rPr>
      </w:pPr>
      <w:r>
        <w:rPr>
          <w:rFonts w:hint="eastAsia" w:ascii="宋体" w:hAnsi="宋体" w:eastAsia="宋体" w:cs="仿宋"/>
          <w:color w:val="auto"/>
          <w:sz w:val="28"/>
          <w:szCs w:val="28"/>
        </w:rPr>
        <w:t>竞选分项报价是对竞选报价表的支撑，竞选人应根据本项目建设内容及功能需求对应竞选报价表的分类分项编制，其格式自拟。</w:t>
      </w:r>
    </w:p>
    <w:p>
      <w:pPr>
        <w:spacing w:line="360" w:lineRule="auto"/>
        <w:ind w:firstLine="560" w:firstLineChars="200"/>
        <w:rPr>
          <w:rFonts w:ascii="宋体" w:hAnsi="宋体" w:eastAsia="宋体" w:cs="仿宋"/>
          <w:color w:val="auto"/>
          <w:sz w:val="28"/>
          <w:szCs w:val="28"/>
        </w:rPr>
      </w:pPr>
      <w:r>
        <w:rPr>
          <w:rFonts w:hint="eastAsia" w:ascii="宋体" w:hAnsi="宋体" w:eastAsia="宋体" w:cs="仿宋"/>
          <w:color w:val="auto"/>
          <w:sz w:val="28"/>
          <w:szCs w:val="28"/>
        </w:rPr>
        <w:t>竞选人</w:t>
      </w:r>
      <w:r>
        <w:rPr>
          <w:rFonts w:ascii="宋体" w:hAnsi="宋体" w:eastAsia="宋体" w:cs="仿宋"/>
          <w:color w:val="auto"/>
          <w:sz w:val="28"/>
          <w:szCs w:val="28"/>
        </w:rPr>
        <w:t>编制</w:t>
      </w:r>
      <w:r>
        <w:rPr>
          <w:rFonts w:hint="eastAsia" w:ascii="宋体" w:hAnsi="宋体" w:eastAsia="宋体" w:cs="仿宋"/>
          <w:color w:val="auto"/>
          <w:sz w:val="28"/>
          <w:szCs w:val="28"/>
        </w:rPr>
        <w:t>竞选</w:t>
      </w:r>
      <w:r>
        <w:rPr>
          <w:rFonts w:ascii="宋体" w:hAnsi="宋体" w:eastAsia="宋体" w:cs="仿宋"/>
          <w:color w:val="auto"/>
          <w:sz w:val="28"/>
          <w:szCs w:val="28"/>
        </w:rPr>
        <w:t>文件时应对</w:t>
      </w:r>
      <w:r>
        <w:rPr>
          <w:rFonts w:hint="eastAsia" w:ascii="宋体" w:hAnsi="宋体" w:eastAsia="宋体" w:cs="仿宋"/>
          <w:color w:val="auto"/>
          <w:sz w:val="28"/>
          <w:szCs w:val="28"/>
        </w:rPr>
        <w:t>优选</w:t>
      </w:r>
      <w:r>
        <w:rPr>
          <w:rFonts w:ascii="宋体" w:hAnsi="宋体" w:eastAsia="宋体" w:cs="仿宋"/>
          <w:color w:val="auto"/>
          <w:sz w:val="28"/>
          <w:szCs w:val="28"/>
        </w:rPr>
        <w:t>资料、</w:t>
      </w:r>
      <w:r>
        <w:rPr>
          <w:rFonts w:hint="eastAsia" w:ascii="宋体" w:hAnsi="宋体" w:eastAsia="宋体" w:cs="仿宋"/>
          <w:color w:val="auto"/>
          <w:sz w:val="28"/>
          <w:szCs w:val="28"/>
        </w:rPr>
        <w:t>实施周期内</w:t>
      </w:r>
      <w:r>
        <w:rPr>
          <w:rFonts w:ascii="宋体" w:hAnsi="宋体" w:eastAsia="宋体" w:cs="仿宋"/>
          <w:color w:val="auto"/>
          <w:sz w:val="28"/>
          <w:szCs w:val="28"/>
        </w:rPr>
        <w:t>可能出现的政策、</w:t>
      </w:r>
      <w:r>
        <w:rPr>
          <w:rFonts w:hint="eastAsia" w:ascii="宋体" w:hAnsi="宋体" w:eastAsia="宋体" w:cs="仿宋"/>
          <w:color w:val="auto"/>
          <w:sz w:val="28"/>
          <w:szCs w:val="28"/>
        </w:rPr>
        <w:t>实施</w:t>
      </w:r>
      <w:r>
        <w:rPr>
          <w:rFonts w:ascii="宋体" w:hAnsi="宋体" w:eastAsia="宋体" w:cs="仿宋"/>
          <w:color w:val="auto"/>
          <w:sz w:val="28"/>
          <w:szCs w:val="28"/>
        </w:rPr>
        <w:t>环境、市场的变化及其它可能影响</w:t>
      </w:r>
      <w:r>
        <w:rPr>
          <w:rFonts w:hint="eastAsia" w:ascii="宋体" w:hAnsi="宋体" w:eastAsia="宋体" w:cs="仿宋"/>
          <w:color w:val="auto"/>
          <w:sz w:val="28"/>
          <w:szCs w:val="28"/>
        </w:rPr>
        <w:t>项目</w:t>
      </w:r>
      <w:r>
        <w:rPr>
          <w:rFonts w:ascii="宋体" w:hAnsi="宋体" w:eastAsia="宋体" w:cs="仿宋"/>
          <w:color w:val="auto"/>
          <w:sz w:val="28"/>
          <w:szCs w:val="28"/>
        </w:rPr>
        <w:t>造价的因素作出正确的评估，并体现到投标报价中</w:t>
      </w:r>
      <w:r>
        <w:rPr>
          <w:rFonts w:hint="eastAsia" w:ascii="宋体" w:hAnsi="宋体" w:eastAsia="宋体" w:cs="仿宋"/>
          <w:color w:val="auto"/>
          <w:sz w:val="28"/>
          <w:szCs w:val="28"/>
        </w:rPr>
        <w:t>（如有免费提供的服务，注明免费字样）。</w:t>
      </w:r>
    </w:p>
    <w:p>
      <w:pPr>
        <w:pStyle w:val="88"/>
        <w:rPr>
          <w:rFonts w:ascii="宋体" w:hAnsi="宋体" w:eastAsia="宋体" w:cs="仿宋"/>
          <w:b/>
          <w:color w:val="auto"/>
        </w:rPr>
      </w:pPr>
      <w:r>
        <w:rPr>
          <w:rFonts w:hint="eastAsia" w:ascii="宋体" w:hAnsi="宋体" w:eastAsia="宋体" w:cs="仿宋"/>
          <w:b/>
          <w:color w:val="auto"/>
        </w:rPr>
        <w:t>（</w:t>
      </w:r>
      <w:r>
        <w:rPr>
          <w:rFonts w:ascii="宋体" w:hAnsi="宋体" w:eastAsia="宋体" w:cs="仿宋"/>
          <w:b/>
          <w:color w:val="auto"/>
        </w:rPr>
        <w:t>4）业绩</w:t>
      </w:r>
      <w:r>
        <w:rPr>
          <w:rFonts w:hint="eastAsia" w:ascii="宋体" w:hAnsi="宋体" w:eastAsia="宋体"/>
          <w:b/>
          <w:color w:val="auto"/>
        </w:rPr>
        <w:t>审查和证明文件</w:t>
      </w:r>
      <w:r>
        <w:rPr>
          <w:rFonts w:hint="eastAsia" w:ascii="宋体" w:hAnsi="宋体" w:eastAsia="宋体" w:cs="仿宋"/>
          <w:b/>
          <w:color w:val="auto"/>
        </w:rPr>
        <w:t>，包括：</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olor w:val="auto"/>
        </w:rPr>
        <w:t>近一年</w:t>
      </w:r>
      <w:r>
        <w:rPr>
          <w:rFonts w:ascii="宋体" w:hAnsi="宋体" w:eastAsia="宋体"/>
          <w:color w:val="auto"/>
        </w:rPr>
        <w:t>完成或实施</w:t>
      </w:r>
      <w:r>
        <w:rPr>
          <w:rFonts w:hint="eastAsia" w:ascii="宋体" w:hAnsi="宋体" w:eastAsia="宋体"/>
          <w:color w:val="auto"/>
        </w:rPr>
        <w:t>中的类似项目情况表及</w:t>
      </w:r>
      <w:r>
        <w:rPr>
          <w:rFonts w:hint="eastAsia" w:ascii="宋体" w:hAnsi="宋体" w:eastAsia="宋体" w:cs="仿宋"/>
          <w:color w:val="auto"/>
        </w:rPr>
        <w:t>合同</w:t>
      </w:r>
    </w:p>
    <w:p>
      <w:pPr>
        <w:pStyle w:val="88"/>
        <w:tabs>
          <w:tab w:val="left" w:pos="425"/>
        </w:tabs>
        <w:ind w:left="0" w:leftChars="0" w:firstLine="0" w:firstLineChars="0"/>
        <w:rPr>
          <w:rFonts w:ascii="宋体" w:hAnsi="宋体" w:eastAsia="宋体" w:cs="仿宋"/>
          <w:color w:val="auto"/>
        </w:rPr>
      </w:pPr>
      <w:r>
        <w:rPr>
          <w:rFonts w:hint="eastAsia" w:ascii="宋体" w:hAnsi="宋体" w:eastAsia="宋体" w:cs="仿宋"/>
          <w:color w:val="auto"/>
        </w:rPr>
        <w:t>（</w:t>
      </w:r>
      <w:r>
        <w:rPr>
          <w:rFonts w:hint="eastAsia" w:ascii="宋体" w:hAnsi="宋体" w:eastAsia="宋体"/>
          <w:color w:val="auto"/>
        </w:rPr>
        <w:t>项目情况表</w:t>
      </w:r>
      <w:r>
        <w:rPr>
          <w:rFonts w:hint="eastAsia" w:ascii="宋体" w:hAnsi="宋体" w:eastAsia="宋体" w:cs="仿宋"/>
          <w:color w:val="auto"/>
        </w:rPr>
        <w:t>加盖公章；后附合同复印件加盖公章）</w:t>
      </w:r>
    </w:p>
    <w:p>
      <w:pPr>
        <w:pStyle w:val="88"/>
        <w:rPr>
          <w:rFonts w:ascii="宋体" w:hAnsi="宋体" w:eastAsia="宋体" w:cs="仿宋"/>
          <w:b/>
          <w:color w:val="auto"/>
        </w:rPr>
      </w:pPr>
      <w:r>
        <w:rPr>
          <w:rFonts w:hint="eastAsia" w:ascii="宋体" w:hAnsi="宋体" w:eastAsia="宋体" w:cs="仿宋"/>
          <w:b/>
          <w:color w:val="auto"/>
        </w:rPr>
        <w:t>（5）竞选人项目团队成员和证明文件，包括：</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项目经理简历（加盖公章）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项目团队组成表（加盖公章）</w:t>
      </w:r>
    </w:p>
    <w:p>
      <w:pPr>
        <w:pStyle w:val="88"/>
        <w:numPr>
          <w:ilvl w:val="0"/>
          <w:numId w:val="9"/>
        </w:numPr>
        <w:tabs>
          <w:tab w:val="left" w:pos="425"/>
        </w:tabs>
        <w:ind w:leftChars="0" w:hanging="399" w:firstLineChars="0"/>
        <w:rPr>
          <w:rFonts w:ascii="宋体" w:hAnsi="宋体" w:eastAsia="宋体" w:cs="仿宋"/>
          <w:color w:val="auto"/>
        </w:rPr>
      </w:pPr>
      <w:r>
        <w:rPr>
          <w:rFonts w:hint="eastAsia" w:ascii="宋体" w:hAnsi="宋体" w:eastAsia="宋体" w:cs="仿宋"/>
          <w:color w:val="auto"/>
        </w:rPr>
        <w:t>其他证明材料</w:t>
      </w:r>
    </w:p>
    <w:p>
      <w:pPr>
        <w:spacing w:line="360" w:lineRule="auto"/>
        <w:ind w:firstLine="560" w:firstLineChars="200"/>
        <w:rPr>
          <w:rFonts w:ascii="宋体" w:hAnsi="宋体" w:eastAsia="宋体" w:cs="仿宋"/>
          <w:color w:val="auto"/>
          <w:sz w:val="28"/>
          <w:szCs w:val="28"/>
        </w:rPr>
      </w:pPr>
      <w:r>
        <w:rPr>
          <w:rFonts w:hint="eastAsia" w:ascii="宋体" w:hAnsi="宋体" w:eastAsia="宋体" w:cs="仿宋"/>
          <w:color w:val="auto"/>
          <w:sz w:val="28"/>
          <w:szCs w:val="28"/>
        </w:rPr>
        <w:t>竞选人对本项目实施团队成员中，有相关资格证书或获奖材料的，以加盖公章的复印件按《项目团队成员一览表》的次序依次附后</w:t>
      </w:r>
      <w:r>
        <w:rPr>
          <w:rFonts w:hint="eastAsia" w:ascii="宋体" w:hAnsi="宋体" w:eastAsia="宋体" w:cs="仿宋"/>
          <w:color w:val="auto"/>
          <w:sz w:val="28"/>
          <w:szCs w:val="28"/>
          <w:lang w:eastAsia="zh-CN"/>
        </w:rPr>
        <w:t>。</w:t>
      </w:r>
      <w:r>
        <w:rPr>
          <w:rFonts w:ascii="宋体" w:hAnsi="宋体" w:eastAsia="宋体" w:cs="仿宋"/>
          <w:color w:val="auto"/>
          <w:sz w:val="28"/>
          <w:szCs w:val="28"/>
        </w:rPr>
        <w:t xml:space="preserve"> </w:t>
      </w:r>
    </w:p>
    <w:p>
      <w:pPr>
        <w:pStyle w:val="6"/>
        <w:spacing w:before="156" w:after="156"/>
        <w:ind w:left="600" w:hanging="600"/>
        <w:rPr>
          <w:rFonts w:ascii="宋体" w:hAnsi="宋体" w:eastAsia="宋体"/>
          <w:color w:val="auto"/>
        </w:rPr>
      </w:pPr>
      <w:bookmarkStart w:id="48" w:name="_Toc146614146"/>
      <w:bookmarkStart w:id="49" w:name="_Toc134957166"/>
      <w:bookmarkStart w:id="50" w:name="_Toc146613951"/>
      <w:r>
        <w:rPr>
          <w:rFonts w:hint="eastAsia" w:ascii="宋体" w:hAnsi="宋体" w:eastAsia="宋体"/>
          <w:color w:val="auto"/>
        </w:rPr>
        <w:t>技术竞选文件要求</w:t>
      </w:r>
      <w:bookmarkEnd w:id="48"/>
      <w:bookmarkEnd w:id="49"/>
      <w:bookmarkEnd w:id="50"/>
    </w:p>
    <w:p>
      <w:pPr>
        <w:spacing w:line="360" w:lineRule="auto"/>
        <w:ind w:firstLine="420"/>
        <w:rPr>
          <w:rFonts w:ascii="宋体" w:hAnsi="宋体" w:eastAsia="宋体" w:cs="仿宋"/>
          <w:color w:val="auto"/>
          <w:sz w:val="28"/>
        </w:rPr>
      </w:pPr>
      <w:r>
        <w:rPr>
          <w:rFonts w:hint="eastAsia" w:ascii="宋体" w:hAnsi="宋体" w:eastAsia="宋体" w:cs="仿宋"/>
          <w:color w:val="auto"/>
          <w:sz w:val="28"/>
        </w:rPr>
        <w:t>详见2.2项目建设内容及功能要求、2.4系统性能要求、2.5竞选技术文件要求。</w:t>
      </w:r>
    </w:p>
    <w:p>
      <w:pPr>
        <w:spacing w:line="360" w:lineRule="auto"/>
        <w:ind w:firstLine="420"/>
        <w:rPr>
          <w:rFonts w:ascii="宋体" w:hAnsi="宋体" w:eastAsia="宋体" w:cs="仿宋"/>
          <w:color w:val="auto"/>
          <w:sz w:val="28"/>
        </w:rPr>
      </w:pPr>
      <w:r>
        <w:rPr>
          <w:rFonts w:hint="eastAsia" w:ascii="宋体" w:hAnsi="宋体" w:eastAsia="宋体" w:cs="仿宋"/>
          <w:color w:val="auto"/>
          <w:sz w:val="28"/>
        </w:rPr>
        <w:t>对于本优选文件中提出的各项技术要求，竞选人应在技术竞选文件中逐项响应，说明是否满足要求；如不满足要求，竞选人应根据自身特点提出替代、补充方案。该替代、补充方案应作为技术文件的附件。</w:t>
      </w:r>
    </w:p>
    <w:p>
      <w:pPr>
        <w:pStyle w:val="6"/>
        <w:spacing w:before="156" w:after="156"/>
        <w:ind w:left="600" w:hanging="600"/>
        <w:rPr>
          <w:rFonts w:ascii="宋体" w:hAnsi="宋体" w:eastAsia="宋体"/>
          <w:color w:val="auto"/>
        </w:rPr>
      </w:pPr>
      <w:bookmarkStart w:id="51" w:name="_Toc134957167"/>
      <w:bookmarkStart w:id="52" w:name="_Toc146614147"/>
      <w:bookmarkStart w:id="53" w:name="_Toc146613952"/>
      <w:r>
        <w:rPr>
          <w:rFonts w:hint="eastAsia" w:ascii="宋体" w:hAnsi="宋体" w:eastAsia="宋体"/>
          <w:color w:val="auto"/>
        </w:rPr>
        <w:t>竞选文件的式样和签署</w:t>
      </w:r>
      <w:bookmarkEnd w:id="51"/>
      <w:bookmarkEnd w:id="52"/>
      <w:bookmarkEnd w:id="53"/>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（1）竞选人应准备1份竞选文件正本和</w:t>
      </w:r>
      <w:r>
        <w:rPr>
          <w:rFonts w:ascii="宋体" w:hAnsi="宋体" w:eastAsia="宋体" w:cs="仿宋"/>
          <w:color w:val="auto"/>
          <w:szCs w:val="24"/>
        </w:rPr>
        <w:t>3</w:t>
      </w:r>
      <w:r>
        <w:rPr>
          <w:rFonts w:hint="eastAsia" w:ascii="宋体" w:hAnsi="宋体" w:eastAsia="宋体" w:cs="仿宋"/>
          <w:color w:val="auto"/>
          <w:szCs w:val="24"/>
        </w:rPr>
        <w:t>份副本，每套竞选文件须清楚地标明“正本”或“副本”。若正本和副本不符，以正本为准。</w:t>
      </w:r>
    </w:p>
    <w:p>
      <w:pPr>
        <w:pStyle w:val="88"/>
        <w:ind w:left="141" w:leftChars="67" w:firstLine="280" w:firstLineChars="100"/>
        <w:rPr>
          <w:rFonts w:ascii="宋体" w:hAnsi="宋体" w:eastAsia="宋体" w:cs="仿宋"/>
          <w:color w:val="auto"/>
          <w:szCs w:val="24"/>
        </w:rPr>
      </w:pPr>
      <w:r>
        <w:rPr>
          <w:rFonts w:hint="eastAsia" w:ascii="宋体" w:hAnsi="宋体" w:eastAsia="宋体" w:cs="仿宋"/>
          <w:color w:val="auto"/>
          <w:szCs w:val="24"/>
        </w:rPr>
        <w:t>（2）竞选文件的正本需打印，并由竞选人的法人代表或经其授权的以书面形式出具的“法人代表授权委托书”按1.3.1条要求附</w:t>
      </w:r>
      <w:r>
        <w:rPr>
          <w:rFonts w:ascii="宋体" w:hAnsi="宋体" w:eastAsia="宋体" w:cs="仿宋"/>
          <w:color w:val="auto"/>
          <w:szCs w:val="24"/>
        </w:rPr>
        <w:t>入</w:t>
      </w:r>
      <w:r>
        <w:rPr>
          <w:rFonts w:hint="eastAsia" w:ascii="宋体" w:hAnsi="宋体" w:eastAsia="宋体" w:cs="仿宋"/>
          <w:color w:val="auto"/>
          <w:szCs w:val="24"/>
        </w:rPr>
        <w:t>竞选文件中。竞选文件的副本可采用正本的复印件，均需加盖公章。</w:t>
      </w:r>
    </w:p>
    <w:p>
      <w:pPr>
        <w:pStyle w:val="6"/>
        <w:spacing w:before="156" w:after="156"/>
        <w:ind w:left="600" w:hanging="600"/>
        <w:rPr>
          <w:rFonts w:ascii="宋体" w:hAnsi="宋体" w:eastAsia="宋体"/>
          <w:color w:val="auto"/>
        </w:rPr>
      </w:pPr>
      <w:bookmarkStart w:id="54" w:name="_Toc134957168"/>
      <w:bookmarkStart w:id="55" w:name="_Toc146614148"/>
      <w:bookmarkStart w:id="56" w:name="_Toc146613953"/>
      <w:bookmarkStart w:id="57" w:name="_Toc127176832"/>
      <w:r>
        <w:rPr>
          <w:rFonts w:hint="eastAsia" w:ascii="宋体" w:hAnsi="宋体" w:eastAsia="宋体"/>
          <w:color w:val="auto"/>
        </w:rPr>
        <w:t>竞选文件的密封和标记</w:t>
      </w:r>
      <w:bookmarkEnd w:id="54"/>
      <w:bookmarkEnd w:id="55"/>
      <w:bookmarkEnd w:id="56"/>
      <w:bookmarkEnd w:id="57"/>
    </w:p>
    <w:p>
      <w:pPr>
        <w:pStyle w:val="88"/>
        <w:ind w:left="-27" w:firstLine="700" w:firstLineChars="250"/>
        <w:rPr>
          <w:rFonts w:ascii="宋体" w:hAnsi="宋体" w:eastAsia="宋体" w:cs="仿宋"/>
          <w:color w:val="auto"/>
          <w:szCs w:val="24"/>
        </w:rPr>
      </w:pPr>
      <w:r>
        <w:rPr>
          <w:rFonts w:hint="eastAsia" w:ascii="宋体" w:hAnsi="宋体" w:eastAsia="宋体" w:cs="仿宋"/>
          <w:color w:val="auto"/>
          <w:szCs w:val="24"/>
        </w:rPr>
        <w:t>竞选人应将</w:t>
      </w:r>
      <w:r>
        <w:rPr>
          <w:rFonts w:hint="eastAsia" w:ascii="宋体" w:hAnsi="宋体" w:eastAsia="宋体" w:cs="仿宋"/>
          <w:color w:val="auto"/>
        </w:rPr>
        <w:t>签字盖章后的竞选报价一览表、</w:t>
      </w:r>
      <w:r>
        <w:rPr>
          <w:rFonts w:hint="eastAsia" w:ascii="宋体" w:hAnsi="宋体" w:eastAsia="宋体" w:cs="仿宋"/>
          <w:color w:val="auto"/>
          <w:szCs w:val="24"/>
        </w:rPr>
        <w:t>竞选文件正本、所有的副本分开密封装在单独的密封袋中(电子标书U盘与正本放在同一密封袋中)，在密封袋上分别标明“</w:t>
      </w:r>
      <w:r>
        <w:rPr>
          <w:rFonts w:hint="eastAsia" w:ascii="宋体" w:hAnsi="宋体" w:eastAsia="宋体" w:cs="仿宋"/>
          <w:color w:val="auto"/>
        </w:rPr>
        <w:t>竞选报价一览表</w:t>
      </w:r>
      <w:r>
        <w:rPr>
          <w:rFonts w:hint="eastAsia" w:ascii="宋体" w:hAnsi="宋体" w:eastAsia="宋体" w:cs="仿宋"/>
          <w:color w:val="auto"/>
          <w:szCs w:val="24"/>
        </w:rPr>
        <w:t>”“正本”“副本”字样，然后再封装在一个外层包装中，并在外层包装上写明投标人名称，并在所有封口处加盖公章，如果包装未按上述要求加写标记和密封，投标文件将被拒绝。</w:t>
      </w:r>
    </w:p>
    <w:p>
      <w:pPr>
        <w:pStyle w:val="6"/>
        <w:spacing w:before="156" w:after="156"/>
        <w:ind w:left="600" w:hanging="600"/>
        <w:rPr>
          <w:rFonts w:ascii="宋体" w:hAnsi="宋体" w:eastAsia="宋体"/>
          <w:color w:val="auto"/>
        </w:rPr>
      </w:pPr>
      <w:bookmarkStart w:id="58" w:name="_Toc134957169"/>
      <w:bookmarkStart w:id="59" w:name="_Toc146613954"/>
      <w:bookmarkStart w:id="60" w:name="_Toc146614149"/>
      <w:r>
        <w:rPr>
          <w:rFonts w:hint="eastAsia" w:ascii="宋体" w:hAnsi="宋体" w:eastAsia="宋体"/>
          <w:color w:val="auto"/>
        </w:rPr>
        <w:t>竞选文件的修改与撤回</w:t>
      </w:r>
      <w:bookmarkEnd w:id="58"/>
      <w:bookmarkEnd w:id="59"/>
      <w:bookmarkEnd w:id="60"/>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（1）竞选人在递交竞选文件后，在优选截止期前可以修改或撤回其竞选文件。但采购人必须在规定的优选截止期之前，收到竞选人相应的修改后的竞选文件或撤回的正式书面通知，否则没收优选保证金。</w:t>
      </w:r>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（2）竞选人修改后提交的竞选文档，应按本须知第1.3.5条规定密封、标记。</w:t>
      </w:r>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（3）在优选截止期之后，竞选人不得对其竞选文件做任何修改。</w:t>
      </w:r>
    </w:p>
    <w:p>
      <w:pPr>
        <w:pStyle w:val="6"/>
        <w:spacing w:before="156" w:after="156"/>
        <w:ind w:left="600" w:hanging="600"/>
        <w:rPr>
          <w:rFonts w:ascii="宋体" w:hAnsi="宋体" w:eastAsia="宋体"/>
          <w:color w:val="auto"/>
        </w:rPr>
      </w:pPr>
      <w:bookmarkStart w:id="61" w:name="_Toc134957170"/>
      <w:bookmarkStart w:id="62" w:name="_Toc146614150"/>
      <w:bookmarkStart w:id="63" w:name="_Toc146613955"/>
      <w:r>
        <w:rPr>
          <w:rFonts w:hint="eastAsia" w:ascii="宋体" w:hAnsi="宋体" w:eastAsia="宋体"/>
          <w:color w:val="auto"/>
        </w:rPr>
        <w:t>无效竞选文件条款</w:t>
      </w:r>
      <w:bookmarkEnd w:id="61"/>
      <w:bookmarkEnd w:id="62"/>
      <w:bookmarkEnd w:id="63"/>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竞选文件有下列情形之一的，按无效竞选文件处理：</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（1）无单位盖章的；</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（2）未按规定格式填写，内容不全或关键字迹模糊，无法辨认的；</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（3）竞选文件与优选文件有严重背离、主要技术指标不符合“项目研发需求”；</w:t>
      </w:r>
    </w:p>
    <w:p>
      <w:pPr>
        <w:pStyle w:val="88"/>
        <w:ind w:left="-2" w:leftChars="-1" w:firstLine="420" w:firstLineChars="150"/>
        <w:rPr>
          <w:rFonts w:ascii="宋体" w:hAnsi="宋体" w:eastAsia="宋体" w:cs="仿宋"/>
          <w:color w:val="auto"/>
          <w:sz w:val="24"/>
          <w:szCs w:val="24"/>
        </w:rPr>
      </w:pPr>
      <w:r>
        <w:rPr>
          <w:rFonts w:hint="eastAsia" w:ascii="宋体" w:hAnsi="宋体" w:eastAsia="宋体" w:cs="仿宋"/>
          <w:color w:val="auto"/>
          <w:szCs w:val="24"/>
        </w:rPr>
        <w:t>（4）在竞选文件中有两个以上的报价且未明确哪个报价有效的；但按优选文件要求提交可选项报价的除外。</w:t>
      </w:r>
    </w:p>
    <w:p>
      <w:pPr>
        <w:pStyle w:val="4"/>
        <w:spacing w:before="156" w:after="156"/>
        <w:ind w:left="864" w:hanging="864"/>
        <w:rPr>
          <w:rFonts w:ascii="宋体" w:hAnsi="宋体" w:eastAsia="宋体"/>
          <w:color w:val="auto"/>
        </w:rPr>
      </w:pPr>
      <w:bookmarkStart w:id="64" w:name="_Toc125602990"/>
      <w:bookmarkStart w:id="65" w:name="_Toc127176837"/>
      <w:bookmarkStart w:id="66" w:name="_Toc134957171"/>
      <w:bookmarkStart w:id="67" w:name="_Toc146613956"/>
      <w:bookmarkStart w:id="68" w:name="_Toc146614151"/>
      <w:r>
        <w:rPr>
          <w:rFonts w:hint="eastAsia" w:ascii="宋体" w:hAnsi="宋体" w:eastAsia="宋体"/>
          <w:color w:val="auto"/>
        </w:rPr>
        <w:t>开标评标和</w:t>
      </w:r>
      <w:bookmarkEnd w:id="64"/>
      <w:bookmarkEnd w:id="65"/>
      <w:r>
        <w:rPr>
          <w:rFonts w:hint="eastAsia" w:ascii="宋体" w:hAnsi="宋体" w:eastAsia="宋体"/>
          <w:color w:val="auto"/>
        </w:rPr>
        <w:t>定标</w:t>
      </w:r>
      <w:bookmarkEnd w:id="66"/>
      <w:bookmarkEnd w:id="67"/>
      <w:bookmarkEnd w:id="68"/>
    </w:p>
    <w:p>
      <w:pPr>
        <w:pStyle w:val="6"/>
        <w:spacing w:before="156" w:after="156"/>
        <w:ind w:left="600" w:hanging="600"/>
        <w:rPr>
          <w:rFonts w:ascii="宋体" w:hAnsi="宋体" w:eastAsia="宋体"/>
          <w:color w:val="auto"/>
        </w:rPr>
      </w:pPr>
      <w:bookmarkStart w:id="69" w:name="_Toc134957172"/>
      <w:bookmarkStart w:id="70" w:name="_Toc146614152"/>
      <w:bookmarkStart w:id="71" w:name="_Toc146613957"/>
      <w:r>
        <w:rPr>
          <w:rFonts w:hint="eastAsia" w:ascii="宋体" w:hAnsi="宋体" w:eastAsia="宋体"/>
          <w:color w:val="auto"/>
        </w:rPr>
        <w:t>评标小组</w:t>
      </w:r>
      <w:bookmarkEnd w:id="69"/>
      <w:bookmarkEnd w:id="70"/>
      <w:bookmarkEnd w:id="71"/>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（1）采购人</w:t>
      </w:r>
      <w:r>
        <w:rPr>
          <w:rFonts w:ascii="宋体" w:hAnsi="宋体" w:eastAsia="宋体" w:cs="仿宋"/>
          <w:color w:val="auto"/>
          <w:szCs w:val="24"/>
        </w:rPr>
        <w:t>将根据本次</w:t>
      </w:r>
      <w:r>
        <w:rPr>
          <w:rFonts w:hint="eastAsia" w:ascii="宋体" w:hAnsi="宋体" w:eastAsia="宋体" w:cs="仿宋"/>
          <w:color w:val="auto"/>
          <w:szCs w:val="24"/>
        </w:rPr>
        <w:t>优选</w:t>
      </w:r>
      <w:r>
        <w:rPr>
          <w:rFonts w:ascii="宋体" w:hAnsi="宋体" w:eastAsia="宋体" w:cs="仿宋"/>
          <w:color w:val="auto"/>
          <w:szCs w:val="24"/>
        </w:rPr>
        <w:t>的特点，依照</w:t>
      </w:r>
      <w:r>
        <w:rPr>
          <w:rFonts w:hint="eastAsia" w:ascii="宋体" w:hAnsi="宋体" w:eastAsia="宋体" w:cs="仿宋"/>
          <w:color w:val="auto"/>
          <w:szCs w:val="24"/>
        </w:rPr>
        <w:t>中华人民共和国招投标法》、《重庆市招投标条例》、《重庆建工投资股份有限责任公司采购优选管理办法》（重建控司发[2021] 178号），</w:t>
      </w:r>
      <w:r>
        <w:rPr>
          <w:rFonts w:ascii="宋体" w:hAnsi="宋体" w:eastAsia="宋体" w:cs="仿宋"/>
          <w:color w:val="auto"/>
          <w:szCs w:val="24"/>
        </w:rPr>
        <w:t>的有关规定组建评标</w:t>
      </w:r>
      <w:r>
        <w:rPr>
          <w:rFonts w:hint="eastAsia" w:ascii="宋体" w:hAnsi="宋体" w:eastAsia="宋体" w:cs="仿宋"/>
          <w:color w:val="auto"/>
          <w:szCs w:val="24"/>
        </w:rPr>
        <w:t>小组。</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（2）</w:t>
      </w:r>
      <w:r>
        <w:rPr>
          <w:rFonts w:ascii="宋体" w:hAnsi="宋体" w:eastAsia="宋体" w:cs="仿宋"/>
          <w:color w:val="auto"/>
          <w:szCs w:val="24"/>
        </w:rPr>
        <w:t>评标</w:t>
      </w:r>
      <w:r>
        <w:rPr>
          <w:rFonts w:hint="eastAsia" w:ascii="宋体" w:hAnsi="宋体" w:eastAsia="宋体" w:cs="仿宋"/>
          <w:color w:val="auto"/>
          <w:szCs w:val="24"/>
        </w:rPr>
        <w:t>小组</w:t>
      </w:r>
      <w:r>
        <w:rPr>
          <w:rFonts w:ascii="宋体" w:hAnsi="宋体" w:eastAsia="宋体" w:cs="仿宋"/>
          <w:color w:val="auto"/>
          <w:szCs w:val="24"/>
        </w:rPr>
        <w:t>成员由</w:t>
      </w:r>
      <w:r>
        <w:rPr>
          <w:rFonts w:hint="eastAsia" w:ascii="宋体" w:hAnsi="宋体" w:eastAsia="宋体" w:cs="仿宋"/>
          <w:color w:val="auto"/>
          <w:szCs w:val="24"/>
        </w:rPr>
        <w:t>采购</w:t>
      </w:r>
      <w:r>
        <w:rPr>
          <w:rFonts w:ascii="宋体" w:hAnsi="宋体" w:eastAsia="宋体" w:cs="仿宋"/>
          <w:color w:val="auto"/>
          <w:szCs w:val="24"/>
        </w:rPr>
        <w:t>人的</w:t>
      </w:r>
      <w:r>
        <w:rPr>
          <w:rFonts w:hint="eastAsia" w:ascii="宋体" w:hAnsi="宋体" w:eastAsia="宋体" w:cs="仿宋"/>
          <w:color w:val="auto"/>
          <w:szCs w:val="24"/>
        </w:rPr>
        <w:t>相关技术、经济、管理方面</w:t>
      </w:r>
      <w:r>
        <w:rPr>
          <w:rFonts w:ascii="宋体" w:hAnsi="宋体" w:eastAsia="宋体" w:cs="仿宋"/>
          <w:color w:val="auto"/>
          <w:szCs w:val="24"/>
        </w:rPr>
        <w:t>代表</w:t>
      </w:r>
      <w:r>
        <w:rPr>
          <w:rFonts w:hint="eastAsia" w:ascii="宋体" w:hAnsi="宋体" w:eastAsia="宋体" w:cs="仿宋"/>
          <w:color w:val="auto"/>
          <w:szCs w:val="24"/>
        </w:rPr>
        <w:t>共五人组员</w:t>
      </w:r>
      <w:r>
        <w:rPr>
          <w:rFonts w:ascii="宋体" w:hAnsi="宋体" w:eastAsia="宋体" w:cs="仿宋"/>
          <w:color w:val="auto"/>
          <w:szCs w:val="24"/>
        </w:rPr>
        <w:t>组成</w:t>
      </w:r>
      <w:r>
        <w:rPr>
          <w:rFonts w:hint="eastAsia" w:ascii="宋体" w:hAnsi="宋体" w:eastAsia="宋体" w:cs="仿宋"/>
          <w:color w:val="auto"/>
          <w:szCs w:val="24"/>
        </w:rPr>
        <w:t>。</w:t>
      </w:r>
      <w:r>
        <w:rPr>
          <w:rFonts w:ascii="宋体" w:hAnsi="宋体" w:eastAsia="宋体" w:cs="仿宋"/>
          <w:color w:val="auto"/>
          <w:szCs w:val="24"/>
        </w:rPr>
        <w:t xml:space="preserve"> </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（3）</w:t>
      </w:r>
      <w:r>
        <w:rPr>
          <w:rFonts w:ascii="宋体" w:hAnsi="宋体" w:eastAsia="宋体" w:cs="仿宋"/>
          <w:color w:val="auto"/>
          <w:szCs w:val="24"/>
        </w:rPr>
        <w:t>评标</w:t>
      </w:r>
      <w:r>
        <w:rPr>
          <w:rFonts w:hint="eastAsia" w:ascii="宋体" w:hAnsi="宋体" w:eastAsia="宋体" w:cs="仿宋"/>
          <w:color w:val="auto"/>
          <w:szCs w:val="24"/>
        </w:rPr>
        <w:t>小组</w:t>
      </w:r>
      <w:r>
        <w:rPr>
          <w:rFonts w:ascii="宋体" w:hAnsi="宋体" w:eastAsia="宋体" w:cs="仿宋"/>
          <w:color w:val="auto"/>
          <w:szCs w:val="24"/>
        </w:rPr>
        <w:t>对</w:t>
      </w:r>
      <w:r>
        <w:rPr>
          <w:rFonts w:hint="eastAsia" w:ascii="宋体" w:hAnsi="宋体" w:eastAsia="宋体" w:cs="仿宋"/>
          <w:color w:val="auto"/>
          <w:szCs w:val="24"/>
        </w:rPr>
        <w:t>竞选</w:t>
      </w:r>
      <w:r>
        <w:rPr>
          <w:rFonts w:ascii="宋体" w:hAnsi="宋体" w:eastAsia="宋体" w:cs="仿宋"/>
          <w:color w:val="auto"/>
          <w:szCs w:val="24"/>
        </w:rPr>
        <w:t>文件进行审查、质疑、评估和比较</w:t>
      </w:r>
      <w:r>
        <w:rPr>
          <w:rFonts w:hint="eastAsia" w:ascii="宋体" w:hAnsi="宋体" w:eastAsia="宋体" w:cs="仿宋"/>
          <w:color w:val="auto"/>
          <w:szCs w:val="24"/>
        </w:rPr>
        <w:t>。</w:t>
      </w:r>
    </w:p>
    <w:p>
      <w:pPr>
        <w:pStyle w:val="88"/>
        <w:ind w:left="-2" w:leftChars="-1" w:firstLine="420" w:firstLineChars="150"/>
        <w:rPr>
          <w:rFonts w:ascii="宋体" w:hAnsi="宋体" w:eastAsia="宋体" w:cs="仿宋"/>
          <w:color w:val="auto"/>
          <w:szCs w:val="24"/>
        </w:rPr>
      </w:pPr>
      <w:r>
        <w:rPr>
          <w:rFonts w:hint="eastAsia" w:ascii="宋体" w:hAnsi="宋体" w:eastAsia="宋体" w:cs="仿宋"/>
          <w:color w:val="auto"/>
          <w:szCs w:val="24"/>
        </w:rPr>
        <w:t>（4）</w:t>
      </w:r>
      <w:r>
        <w:rPr>
          <w:rFonts w:ascii="宋体" w:hAnsi="宋体" w:eastAsia="宋体" w:cs="仿宋"/>
          <w:color w:val="auto"/>
          <w:szCs w:val="24"/>
        </w:rPr>
        <w:t>评标</w:t>
      </w:r>
      <w:r>
        <w:rPr>
          <w:rFonts w:hint="eastAsia" w:ascii="宋体" w:hAnsi="宋体" w:eastAsia="宋体" w:cs="仿宋"/>
          <w:color w:val="auto"/>
          <w:szCs w:val="24"/>
        </w:rPr>
        <w:t>小组</w:t>
      </w:r>
      <w:r>
        <w:rPr>
          <w:rFonts w:ascii="宋体" w:hAnsi="宋体" w:eastAsia="宋体" w:cs="仿宋"/>
          <w:color w:val="auto"/>
          <w:szCs w:val="24"/>
        </w:rPr>
        <w:t>对</w:t>
      </w:r>
      <w:r>
        <w:rPr>
          <w:rFonts w:hint="eastAsia" w:ascii="宋体" w:hAnsi="宋体" w:eastAsia="宋体" w:cs="仿宋"/>
          <w:color w:val="auto"/>
          <w:szCs w:val="24"/>
        </w:rPr>
        <w:t>优选</w:t>
      </w:r>
      <w:r>
        <w:rPr>
          <w:rFonts w:ascii="宋体" w:hAnsi="宋体" w:eastAsia="宋体" w:cs="仿宋"/>
          <w:color w:val="auto"/>
          <w:szCs w:val="24"/>
        </w:rPr>
        <w:t>文件的评估和比较将按照相同程序和同一评标办法进行</w:t>
      </w:r>
      <w:r>
        <w:rPr>
          <w:rFonts w:hint="eastAsia" w:ascii="宋体" w:hAnsi="宋体" w:eastAsia="宋体" w:cs="仿宋"/>
          <w:color w:val="auto"/>
          <w:szCs w:val="24"/>
        </w:rPr>
        <w:t>。</w:t>
      </w:r>
    </w:p>
    <w:p>
      <w:pPr>
        <w:pStyle w:val="6"/>
        <w:spacing w:before="156" w:after="156"/>
        <w:ind w:left="600" w:hanging="600"/>
        <w:rPr>
          <w:rFonts w:ascii="宋体" w:hAnsi="宋体" w:eastAsia="宋体"/>
          <w:color w:val="auto"/>
        </w:rPr>
      </w:pPr>
      <w:bookmarkStart w:id="72" w:name="_Toc134957173"/>
      <w:bookmarkStart w:id="73" w:name="_Toc146614153"/>
      <w:bookmarkStart w:id="74" w:name="_Toc146613958"/>
      <w:r>
        <w:rPr>
          <w:rFonts w:hint="eastAsia" w:ascii="宋体" w:hAnsi="宋体" w:eastAsia="宋体"/>
          <w:color w:val="auto"/>
        </w:rPr>
        <w:t>开标</w:t>
      </w:r>
      <w:bookmarkEnd w:id="72"/>
      <w:bookmarkEnd w:id="73"/>
      <w:bookmarkEnd w:id="74"/>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竞选人参加开标时需由竞选人授权代表（授权代表须带身份证原件核实身份）参加。参加开标的代表签名报到以证明其出席。</w:t>
      </w:r>
    </w:p>
    <w:p>
      <w:pPr>
        <w:pStyle w:val="88"/>
        <w:rPr>
          <w:rFonts w:ascii="宋体" w:hAnsi="宋体" w:eastAsia="宋体" w:cs="仿宋"/>
          <w:color w:val="auto"/>
          <w:szCs w:val="24"/>
        </w:rPr>
      </w:pPr>
      <w:r>
        <w:rPr>
          <w:rFonts w:hint="eastAsia" w:ascii="宋体" w:hAnsi="宋体" w:eastAsia="宋体" w:cs="仿宋"/>
          <w:color w:val="auto"/>
          <w:szCs w:val="24"/>
        </w:rPr>
        <w:t xml:space="preserve">    开标会上，由采购人指定的工作人员对各竞选人逐一检查竞选保证金证明材料（由我司账务出具的票据）、竞选文件密封和标记是否符合规定格式要求，不符合要求的竞选文件将被宣布作废。</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竞选人现场根据递交竞选文件顺序述标、评标，并在述标、评标完成后，由采购人集中开启报价一览表。</w:t>
      </w:r>
    </w:p>
    <w:p>
      <w:pPr>
        <w:pStyle w:val="6"/>
        <w:spacing w:before="156" w:after="156"/>
        <w:ind w:left="600" w:hanging="600"/>
        <w:rPr>
          <w:rFonts w:ascii="宋体" w:hAnsi="宋体" w:eastAsia="宋体"/>
          <w:color w:val="auto"/>
        </w:rPr>
      </w:pPr>
      <w:bookmarkStart w:id="75" w:name="_Toc111638648"/>
      <w:bookmarkStart w:id="76" w:name="_Toc134957174"/>
      <w:bookmarkStart w:id="77" w:name="_Toc137296161"/>
      <w:bookmarkStart w:id="78" w:name="_Toc3782135"/>
      <w:bookmarkStart w:id="79" w:name="_Toc111306259"/>
      <w:bookmarkStart w:id="80" w:name="_Toc34932613"/>
      <w:bookmarkStart w:id="81" w:name="_Toc34987253"/>
      <w:bookmarkStart w:id="82" w:name="_Toc226968949"/>
      <w:bookmarkStart w:id="83" w:name="_Toc138777945"/>
      <w:bookmarkStart w:id="84" w:name="_Toc54430921"/>
      <w:bookmarkStart w:id="85" w:name="_Toc98731603"/>
      <w:bookmarkStart w:id="86" w:name="_Toc141752680"/>
      <w:bookmarkStart w:id="87" w:name="_Toc140660438"/>
      <w:bookmarkStart w:id="88" w:name="_Toc93397956"/>
      <w:bookmarkStart w:id="89" w:name="_Toc53335553"/>
      <w:bookmarkStart w:id="90" w:name="_Toc34984109"/>
      <w:bookmarkStart w:id="91" w:name="_Toc93397554"/>
      <w:bookmarkStart w:id="92" w:name="_Toc60127428"/>
      <w:bookmarkStart w:id="93" w:name="_Toc111286854"/>
      <w:bookmarkStart w:id="94" w:name="_Toc34991035"/>
      <w:bookmarkStart w:id="95" w:name="_Toc146613959"/>
      <w:bookmarkStart w:id="96" w:name="_Toc146614154"/>
      <w:bookmarkStart w:id="97" w:name="_Toc111299289"/>
      <w:bookmarkStart w:id="98" w:name="_Toc54430974"/>
      <w:bookmarkStart w:id="99" w:name="_Toc52738749"/>
      <w:r>
        <w:rPr>
          <w:rFonts w:hint="eastAsia" w:ascii="宋体" w:hAnsi="宋体" w:eastAsia="宋体"/>
          <w:color w:val="auto"/>
        </w:rPr>
        <w:t>初审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560" w:firstLineChars="200"/>
        <w:rPr>
          <w:rFonts w:ascii="宋体" w:hAnsi="宋体" w:eastAsia="宋体" w:cs="仿宋"/>
          <w:color w:val="auto"/>
          <w:sz w:val="28"/>
        </w:rPr>
      </w:pPr>
      <w:r>
        <w:rPr>
          <w:rFonts w:hint="eastAsia" w:ascii="宋体" w:hAnsi="宋体" w:eastAsia="宋体" w:cs="仿宋"/>
          <w:color w:val="auto"/>
          <w:sz w:val="28"/>
        </w:rPr>
        <w:t>评标小组将审查竞选文件是否完整、总体编排是否有序、文件签署是否合格、有无计算上的错误等。</w:t>
      </w:r>
    </w:p>
    <w:p>
      <w:pPr>
        <w:spacing w:line="360" w:lineRule="auto"/>
        <w:ind w:firstLine="560" w:firstLineChars="200"/>
        <w:rPr>
          <w:rFonts w:ascii="宋体" w:hAnsi="宋体" w:eastAsia="宋体" w:cs="仿宋"/>
          <w:color w:val="auto"/>
          <w:sz w:val="28"/>
        </w:rPr>
      </w:pPr>
      <w:r>
        <w:rPr>
          <w:rFonts w:hint="eastAsia" w:ascii="宋体" w:hAnsi="宋体" w:eastAsia="宋体" w:cs="仿宋"/>
          <w:color w:val="auto"/>
          <w:sz w:val="28"/>
        </w:rPr>
        <w:t>算术错误将按以下方法更正：</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（1）若竞选报价一览表中报价与竞选报价表不一致，以竞选报价一览表为准；</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（2）若竞选报价表中报价竞选报价分项表不一致，以竞选报价表为准；</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（3）若用文字表示的数值与用数字表示的数值不一致，以文字表示的数值为准。</w:t>
      </w:r>
    </w:p>
    <w:p>
      <w:pPr>
        <w:spacing w:line="360" w:lineRule="auto"/>
        <w:ind w:firstLine="560" w:firstLineChars="200"/>
        <w:rPr>
          <w:rFonts w:ascii="宋体" w:hAnsi="宋体" w:eastAsia="宋体" w:cs="仿宋"/>
          <w:color w:val="auto"/>
          <w:sz w:val="28"/>
        </w:rPr>
      </w:pPr>
      <w:r>
        <w:rPr>
          <w:rFonts w:hint="eastAsia" w:ascii="宋体" w:hAnsi="宋体" w:eastAsia="宋体" w:cs="仿宋"/>
          <w:color w:val="auto"/>
          <w:sz w:val="28"/>
        </w:rPr>
        <w:t>如果竞选人不接受以上对其错误的更正，其竞选将被拒绝。</w:t>
      </w:r>
    </w:p>
    <w:p>
      <w:pPr>
        <w:spacing w:line="360" w:lineRule="auto"/>
        <w:ind w:firstLine="560" w:firstLineChars="200"/>
        <w:rPr>
          <w:rFonts w:ascii="宋体" w:hAnsi="宋体" w:eastAsia="宋体" w:cs="仿宋"/>
          <w:color w:val="auto"/>
          <w:sz w:val="28"/>
        </w:rPr>
      </w:pPr>
      <w:r>
        <w:rPr>
          <w:rFonts w:hint="eastAsia" w:ascii="宋体" w:hAnsi="宋体" w:eastAsia="宋体" w:cs="仿宋"/>
          <w:color w:val="auto"/>
          <w:sz w:val="28"/>
        </w:rPr>
        <w:t>对于竞选文件中不构成实质性偏差的不正规、不一致或不规则，评标小组可以接受，但这种接受不能损害或影响任何竞选人的相对排序。</w:t>
      </w:r>
    </w:p>
    <w:p>
      <w:pPr>
        <w:spacing w:line="360" w:lineRule="auto"/>
        <w:ind w:firstLine="560" w:firstLineChars="200"/>
        <w:rPr>
          <w:rFonts w:ascii="宋体" w:hAnsi="宋体" w:eastAsia="宋体" w:cs="仿宋"/>
          <w:color w:val="auto"/>
          <w:sz w:val="28"/>
        </w:rPr>
      </w:pPr>
      <w:r>
        <w:rPr>
          <w:rFonts w:hint="eastAsia" w:ascii="宋体" w:hAnsi="宋体" w:eastAsia="宋体" w:cs="仿宋"/>
          <w:color w:val="auto"/>
          <w:sz w:val="28"/>
        </w:rPr>
        <w:t>评标小组将要审查每份竞选文件是否实质上响应了优选文件的要求。实质上响应的竞选应该是与优选文件要求的全部条款、条件和规格相符，没有重大偏离的竞选标。实质上没有响应优选条件要求的竞选将被拒绝。竞选人不得通过修正或撤销不合要求的偏离从而使其竞选成为实质上响应的竞选。如发现下列情况之一的，其竞选将被拒绝：</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（1）超出竞选人经营范围竞选的；</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（2）主</w:t>
      </w:r>
      <w:r>
        <w:rPr>
          <w:rFonts w:ascii="宋体" w:hAnsi="宋体" w:eastAsia="宋体" w:cs="仿宋"/>
          <w:color w:val="auto"/>
          <w:sz w:val="28"/>
        </w:rPr>
        <w:t>要</w:t>
      </w:r>
      <w:r>
        <w:rPr>
          <w:rFonts w:hint="eastAsia" w:ascii="宋体" w:hAnsi="宋体" w:eastAsia="宋体" w:cs="仿宋"/>
          <w:color w:val="auto"/>
          <w:sz w:val="28"/>
        </w:rPr>
        <w:t>资格证明文件缺失的；</w:t>
      </w:r>
    </w:p>
    <w:p>
      <w:pPr>
        <w:spacing w:line="360" w:lineRule="auto"/>
        <w:ind w:firstLine="420" w:firstLineChars="150"/>
        <w:rPr>
          <w:rFonts w:ascii="宋体" w:hAnsi="宋体" w:eastAsia="宋体" w:cs="仿宋"/>
          <w:color w:val="auto"/>
          <w:sz w:val="28"/>
        </w:rPr>
      </w:pPr>
      <w:r>
        <w:rPr>
          <w:rFonts w:hint="eastAsia" w:ascii="宋体" w:hAnsi="宋体" w:eastAsia="宋体" w:cs="仿宋"/>
          <w:color w:val="auto"/>
          <w:sz w:val="28"/>
        </w:rPr>
        <w:t>（3）竞选文件中要求法定代表人签字和加盖公章的文件无法定代表人签字或公章的，或签字人无法定代表人有效委托的；</w:t>
      </w:r>
    </w:p>
    <w:p>
      <w:pPr>
        <w:spacing w:line="360" w:lineRule="auto"/>
        <w:ind w:firstLine="420" w:firstLineChars="150"/>
        <w:rPr>
          <w:rFonts w:ascii="宋体" w:hAnsi="宋体" w:eastAsia="宋体" w:cs="仿宋"/>
          <w:color w:val="auto"/>
          <w:sz w:val="28"/>
        </w:rPr>
      </w:pPr>
      <w:r>
        <w:rPr>
          <w:rFonts w:hint="eastAsia" w:ascii="宋体" w:hAnsi="宋体" w:eastAsia="宋体" w:cs="仿宋"/>
          <w:color w:val="auto"/>
          <w:sz w:val="28"/>
        </w:rPr>
        <w:t>（4）未按优选文件要求提交竞选文件，或内容与优选文件有明显不一致的；</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（5）竞选报价有严重缺漏项目的；</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（6）未通过符合性审查；</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（7）竞选文件未按照优选文件的规定装订、密封和标记；</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（8）未按优选文件规定格式填写或者字迹模糊不清的；</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（9）竞选文件附有招标人不能接受的条件；</w:t>
      </w:r>
    </w:p>
    <w:p>
      <w:pPr>
        <w:spacing w:line="360" w:lineRule="auto"/>
        <w:ind w:left="420"/>
        <w:rPr>
          <w:rFonts w:ascii="宋体" w:hAnsi="宋体" w:eastAsia="宋体" w:cs="仿宋"/>
          <w:color w:val="auto"/>
          <w:sz w:val="28"/>
        </w:rPr>
      </w:pPr>
      <w:r>
        <w:rPr>
          <w:rFonts w:hint="eastAsia" w:ascii="宋体" w:hAnsi="宋体" w:eastAsia="宋体" w:cs="仿宋"/>
          <w:color w:val="auto"/>
          <w:sz w:val="28"/>
        </w:rPr>
        <w:t>（10）竞选文件当中已列明的其他导致废标的因素。</w:t>
      </w:r>
    </w:p>
    <w:p>
      <w:pPr>
        <w:spacing w:line="360" w:lineRule="auto"/>
        <w:ind w:firstLine="560" w:firstLineChars="200"/>
        <w:rPr>
          <w:rFonts w:ascii="宋体" w:hAnsi="宋体" w:eastAsia="宋体" w:cs="仿宋"/>
          <w:color w:val="auto"/>
          <w:sz w:val="28"/>
        </w:rPr>
      </w:pPr>
      <w:r>
        <w:rPr>
          <w:rFonts w:hint="eastAsia" w:ascii="宋体" w:hAnsi="宋体" w:eastAsia="宋体" w:cs="仿宋"/>
          <w:color w:val="auto"/>
          <w:sz w:val="28"/>
        </w:rPr>
        <w:t>竞选人在未征得采购人同意的情况下，不得向第三方透露与招评标有关的一切技术资料、价格或其他信息。</w:t>
      </w:r>
    </w:p>
    <w:p>
      <w:pPr>
        <w:pStyle w:val="6"/>
        <w:spacing w:before="156" w:after="156"/>
        <w:ind w:left="600" w:hanging="600"/>
        <w:rPr>
          <w:rFonts w:ascii="宋体" w:hAnsi="宋体" w:eastAsia="宋体"/>
          <w:color w:val="auto"/>
        </w:rPr>
      </w:pPr>
      <w:bookmarkStart w:id="100" w:name="_Toc146614155"/>
      <w:bookmarkStart w:id="101" w:name="_Toc134957175"/>
      <w:bookmarkStart w:id="102" w:name="_Toc146613960"/>
      <w:r>
        <w:rPr>
          <w:rFonts w:hint="eastAsia" w:ascii="宋体" w:hAnsi="宋体" w:eastAsia="宋体"/>
          <w:color w:val="auto"/>
        </w:rPr>
        <w:t>评标</w:t>
      </w:r>
      <w:bookmarkEnd w:id="100"/>
      <w:bookmarkEnd w:id="101"/>
      <w:bookmarkEnd w:id="102"/>
    </w:p>
    <w:p>
      <w:pPr>
        <w:spacing w:line="360" w:lineRule="auto"/>
        <w:ind w:firstLine="495" w:firstLineChars="177"/>
        <w:rPr>
          <w:rFonts w:ascii="宋体" w:hAnsi="宋体" w:eastAsia="宋体" w:cs="仿宋"/>
          <w:color w:val="auto"/>
          <w:sz w:val="28"/>
        </w:rPr>
      </w:pPr>
      <w:bookmarkStart w:id="103" w:name="_Toc127176840"/>
      <w:bookmarkStart w:id="104" w:name="_Toc125602993"/>
      <w:r>
        <w:rPr>
          <w:rFonts w:hint="eastAsia" w:ascii="宋体" w:hAnsi="宋体" w:eastAsia="宋体" w:cs="仿宋"/>
          <w:color w:val="auto"/>
          <w:sz w:val="28"/>
        </w:rPr>
        <w:t>（1）符合性检查</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A、首先对每个竞选人进行竞选文件完整性检验和竞选人资格符合性审查。</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B、针对第1.3.1、1.3.2、1.3.3中所述内容，如竞选人未提供或未完全提供，则将被视为非实质性响应优选文件。评标小组只对确定为实质上响应优选文件要求的投标进行继续评审。</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（2）综合评价法</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评标小组将遵照公开、公平、公正的评标原则，严格按照优选文件的要求和条件采用“综合评价法”进行评标，平等地对待所有竞选人，择优定标。</w:t>
      </w:r>
    </w:p>
    <w:p>
      <w:pPr>
        <w:spacing w:line="360" w:lineRule="auto"/>
        <w:ind w:firstLine="495" w:firstLineChars="177"/>
        <w:rPr>
          <w:rFonts w:ascii="宋体" w:hAnsi="宋体" w:eastAsia="宋体" w:cs="仿宋"/>
          <w:color w:val="auto"/>
          <w:sz w:val="28"/>
        </w:rPr>
      </w:pPr>
      <w:r>
        <w:rPr>
          <w:rFonts w:hint="eastAsia" w:ascii="宋体" w:hAnsi="宋体" w:eastAsia="宋体" w:cs="仿宋"/>
          <w:color w:val="auto"/>
          <w:sz w:val="28"/>
        </w:rPr>
        <w:t>A、评标小组将对竞选文件中的每个响应进行评价，检查其对优选文件要求的符合程度并给出评分。</w:t>
      </w:r>
    </w:p>
    <w:p>
      <w:pPr>
        <w:spacing w:line="360" w:lineRule="auto"/>
        <w:ind w:firstLine="495" w:firstLineChars="177"/>
        <w:rPr>
          <w:rFonts w:ascii="宋体" w:hAnsi="宋体" w:eastAsia="宋体" w:cs="仿宋"/>
          <w:b/>
          <w:color w:val="auto"/>
          <w:sz w:val="28"/>
        </w:rPr>
      </w:pPr>
      <w:r>
        <w:rPr>
          <w:rFonts w:hint="eastAsia" w:ascii="宋体" w:hAnsi="宋体" w:eastAsia="宋体" w:cs="仿宋"/>
          <w:color w:val="auto"/>
          <w:sz w:val="28"/>
        </w:rPr>
        <w:t>B、会议评标</w:t>
      </w:r>
    </w:p>
    <w:p>
      <w:pPr>
        <w:spacing w:line="360" w:lineRule="auto"/>
        <w:ind w:firstLine="518" w:firstLineChars="185"/>
        <w:rPr>
          <w:rFonts w:ascii="宋体" w:hAnsi="宋体" w:eastAsia="宋体" w:cs="仿宋"/>
          <w:color w:val="auto"/>
          <w:sz w:val="28"/>
        </w:rPr>
      </w:pPr>
      <w:r>
        <w:rPr>
          <w:rFonts w:hint="eastAsia" w:ascii="宋体" w:hAnsi="宋体" w:eastAsia="宋体" w:cs="仿宋"/>
          <w:color w:val="auto"/>
          <w:sz w:val="28"/>
        </w:rPr>
        <w:t>由评标小组进行会议评审，产生综合评估分，根据得分高低得出排序。（总分数相同，按优选报价由低到高顺序排列；得分且优选报价相同的，按功能指标优劣顺序排列。）</w:t>
      </w:r>
    </w:p>
    <w:p>
      <w:pPr>
        <w:spacing w:after="60" w:line="360" w:lineRule="auto"/>
        <w:ind w:firstLine="495" w:firstLineChars="177"/>
        <w:rPr>
          <w:rFonts w:ascii="宋体" w:hAnsi="宋体" w:eastAsia="宋体" w:cs="仿宋"/>
          <w:color w:val="auto"/>
          <w:sz w:val="28"/>
        </w:rPr>
      </w:pPr>
      <w:bookmarkStart w:id="105" w:name="_Hlk135264425"/>
      <w:r>
        <w:rPr>
          <w:rFonts w:hint="eastAsia" w:ascii="宋体" w:hAnsi="宋体" w:eastAsia="宋体" w:cs="仿宋"/>
          <w:color w:val="auto"/>
          <w:sz w:val="28"/>
        </w:rPr>
        <w:t>a、评审办法</w:t>
      </w:r>
    </w:p>
    <w:p>
      <w:pPr>
        <w:spacing w:after="60" w:line="360" w:lineRule="auto"/>
        <w:ind w:firstLine="518" w:firstLineChars="185"/>
        <w:rPr>
          <w:rFonts w:ascii="宋体" w:hAnsi="宋体" w:eastAsia="宋体" w:cs="仿宋"/>
          <w:color w:val="auto"/>
          <w:sz w:val="28"/>
        </w:rPr>
      </w:pPr>
      <w:r>
        <w:rPr>
          <w:rFonts w:hint="eastAsia" w:ascii="宋体" w:hAnsi="宋体" w:eastAsia="宋体" w:cs="仿宋"/>
          <w:color w:val="auto"/>
          <w:sz w:val="28"/>
        </w:rPr>
        <w:t>评审附</w:t>
      </w:r>
      <w:r>
        <w:rPr>
          <w:rFonts w:ascii="宋体" w:hAnsi="宋体" w:eastAsia="宋体" w:cs="仿宋"/>
          <w:color w:val="auto"/>
          <w:sz w:val="28"/>
        </w:rPr>
        <w:t>合性</w:t>
      </w:r>
      <w:r>
        <w:rPr>
          <w:rFonts w:hint="eastAsia" w:ascii="宋体" w:hAnsi="宋体" w:eastAsia="宋体" w:cs="仿宋"/>
          <w:color w:val="auto"/>
          <w:sz w:val="28"/>
        </w:rPr>
        <w:t>指标分值构成（总计100分）</w:t>
      </w:r>
    </w:p>
    <w:tbl>
      <w:tblPr>
        <w:tblStyle w:val="43"/>
        <w:tblW w:w="95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0"/>
        <w:gridCol w:w="825"/>
        <w:gridCol w:w="7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20" w:type="dxa"/>
            <w:vAlign w:val="center"/>
          </w:tcPr>
          <w:p>
            <w:pPr>
              <w:jc w:val="center"/>
              <w:rPr>
                <w:rFonts w:ascii="宋体" w:hAnsi="宋体" w:eastAsia="宋体" w:cs="仿宋"/>
                <w:b/>
                <w:color w:val="auto"/>
                <w:sz w:val="24"/>
              </w:rPr>
            </w:pPr>
            <w:r>
              <w:rPr>
                <w:rFonts w:hint="eastAsia" w:ascii="宋体" w:hAnsi="宋体" w:eastAsia="宋体" w:cs="仿宋"/>
                <w:b/>
                <w:color w:val="auto"/>
                <w:sz w:val="24"/>
              </w:rPr>
              <w:t>附合</w:t>
            </w:r>
            <w:r>
              <w:rPr>
                <w:rFonts w:ascii="宋体" w:hAnsi="宋体" w:eastAsia="宋体" w:cs="仿宋"/>
                <w:b/>
                <w:color w:val="auto"/>
                <w:sz w:val="24"/>
              </w:rPr>
              <w:t>性指标</w:t>
            </w:r>
            <w:r>
              <w:rPr>
                <w:rFonts w:hint="eastAsia" w:ascii="宋体" w:hAnsi="宋体" w:eastAsia="宋体" w:cs="仿宋"/>
                <w:b/>
                <w:color w:val="auto"/>
                <w:sz w:val="24"/>
              </w:rPr>
              <w:t>内容</w:t>
            </w:r>
          </w:p>
        </w:tc>
        <w:tc>
          <w:tcPr>
            <w:tcW w:w="825" w:type="dxa"/>
            <w:vAlign w:val="center"/>
          </w:tcPr>
          <w:p>
            <w:pPr>
              <w:jc w:val="center"/>
              <w:rPr>
                <w:rFonts w:ascii="宋体" w:hAnsi="宋体" w:eastAsia="宋体" w:cs="仿宋"/>
                <w:b/>
                <w:color w:val="auto"/>
                <w:sz w:val="24"/>
              </w:rPr>
            </w:pPr>
            <w:r>
              <w:rPr>
                <w:rFonts w:hint="eastAsia" w:ascii="宋体" w:hAnsi="宋体" w:eastAsia="宋体" w:cs="仿宋"/>
                <w:b/>
                <w:color w:val="auto"/>
                <w:sz w:val="24"/>
              </w:rPr>
              <w:t>分值</w:t>
            </w:r>
          </w:p>
        </w:tc>
        <w:tc>
          <w:tcPr>
            <w:tcW w:w="7386" w:type="dxa"/>
            <w:vAlign w:val="center"/>
          </w:tcPr>
          <w:p>
            <w:pPr>
              <w:jc w:val="center"/>
              <w:rPr>
                <w:rFonts w:ascii="宋体" w:hAnsi="宋体" w:eastAsia="宋体" w:cs="仿宋"/>
                <w:b/>
                <w:color w:val="auto"/>
                <w:sz w:val="24"/>
              </w:rPr>
            </w:pPr>
            <w:r>
              <w:rPr>
                <w:rFonts w:hint="eastAsia" w:ascii="宋体" w:hAnsi="宋体" w:eastAsia="宋体" w:cs="仿宋"/>
                <w:b/>
                <w:color w:val="auto"/>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1320" w:type="dxa"/>
            <w:vAlign w:val="center"/>
          </w:tcPr>
          <w:p>
            <w:pPr>
              <w:jc w:val="center"/>
              <w:rPr>
                <w:rFonts w:ascii="宋体" w:hAnsi="宋体" w:eastAsia="宋体" w:cs="仿宋"/>
                <w:color w:val="auto"/>
                <w:sz w:val="24"/>
              </w:rPr>
            </w:pPr>
            <w:r>
              <w:rPr>
                <w:rFonts w:hint="eastAsia" w:ascii="宋体" w:hAnsi="宋体" w:eastAsia="宋体" w:cs="仿宋"/>
                <w:color w:val="auto"/>
                <w:sz w:val="24"/>
              </w:rPr>
              <w:t>竞选报</w:t>
            </w:r>
            <w:r>
              <w:rPr>
                <w:rFonts w:ascii="宋体" w:hAnsi="宋体" w:eastAsia="宋体" w:cs="仿宋"/>
                <w:color w:val="auto"/>
                <w:sz w:val="24"/>
              </w:rPr>
              <w:t>价</w:t>
            </w:r>
          </w:p>
        </w:tc>
        <w:tc>
          <w:tcPr>
            <w:tcW w:w="825" w:type="dxa"/>
            <w:vAlign w:val="center"/>
          </w:tcPr>
          <w:p>
            <w:pPr>
              <w:jc w:val="center"/>
              <w:rPr>
                <w:rFonts w:ascii="宋体" w:hAnsi="宋体" w:eastAsia="宋体" w:cs="仿宋"/>
                <w:color w:val="auto"/>
                <w:sz w:val="24"/>
              </w:rPr>
            </w:pPr>
            <w:r>
              <w:rPr>
                <w:rFonts w:hint="eastAsia" w:ascii="宋体" w:hAnsi="宋体" w:eastAsia="宋体" w:cs="仿宋"/>
                <w:color w:val="auto"/>
                <w:sz w:val="24"/>
              </w:rPr>
              <w:t>5</w:t>
            </w:r>
            <w:r>
              <w:rPr>
                <w:rFonts w:ascii="宋体" w:hAnsi="宋体" w:eastAsia="宋体" w:cs="仿宋"/>
                <w:color w:val="auto"/>
                <w:sz w:val="24"/>
              </w:rPr>
              <w:t>0</w:t>
            </w:r>
            <w:r>
              <w:rPr>
                <w:rFonts w:hint="eastAsia" w:ascii="宋体" w:hAnsi="宋体" w:eastAsia="宋体" w:cs="仿宋"/>
                <w:color w:val="auto"/>
                <w:sz w:val="24"/>
              </w:rPr>
              <w:t>分</w:t>
            </w:r>
          </w:p>
        </w:tc>
        <w:tc>
          <w:tcPr>
            <w:tcW w:w="7386" w:type="dxa"/>
            <w:vAlign w:val="center"/>
          </w:tcPr>
          <w:p>
            <w:pPr>
              <w:ind w:firstLine="240" w:firstLineChars="100"/>
              <w:rPr>
                <w:color w:val="auto"/>
              </w:rPr>
            </w:pPr>
            <w:r>
              <w:rPr>
                <w:rFonts w:ascii="宋体" w:hAnsi="宋体" w:eastAsia="宋体" w:cs="仿宋"/>
                <w:color w:val="auto"/>
                <w:sz w:val="24"/>
              </w:rPr>
              <w:t>有效的投标报价中的最低价为评标基准价，按照下列公式计算每个投标人的投标价格得分。投标报价得分=（评标基准价/投标报价）×</w:t>
            </w:r>
            <w:r>
              <w:rPr>
                <w:rFonts w:hint="eastAsia" w:ascii="宋体" w:hAnsi="宋体" w:eastAsia="宋体" w:cs="仿宋"/>
                <w:color w:val="auto"/>
                <w:sz w:val="24"/>
              </w:rPr>
              <w:t>竞选报价分值</w:t>
            </w:r>
            <w:r>
              <w:rPr>
                <w:rFonts w:ascii="宋体" w:hAnsi="宋体" w:eastAsia="宋体" w:cs="仿宋"/>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5" w:hRule="atLeast"/>
          <w:jc w:val="center"/>
        </w:trPr>
        <w:tc>
          <w:tcPr>
            <w:tcW w:w="1320" w:type="dxa"/>
            <w:vAlign w:val="center"/>
          </w:tcPr>
          <w:p>
            <w:pPr>
              <w:jc w:val="center"/>
              <w:rPr>
                <w:rFonts w:ascii="宋体" w:hAnsi="宋体" w:eastAsia="宋体" w:cs="仿宋"/>
                <w:color w:val="auto"/>
                <w:sz w:val="24"/>
              </w:rPr>
            </w:pPr>
            <w:r>
              <w:rPr>
                <w:rFonts w:hint="eastAsia" w:ascii="宋体" w:hAnsi="宋体" w:eastAsia="宋体" w:cs="仿宋"/>
                <w:color w:val="auto"/>
                <w:sz w:val="24"/>
              </w:rPr>
              <w:t>商务</w:t>
            </w:r>
            <w:r>
              <w:rPr>
                <w:rFonts w:ascii="宋体" w:hAnsi="宋体" w:eastAsia="宋体" w:cs="仿宋"/>
                <w:color w:val="auto"/>
                <w:sz w:val="24"/>
              </w:rPr>
              <w:t>部分</w:t>
            </w:r>
          </w:p>
        </w:tc>
        <w:tc>
          <w:tcPr>
            <w:tcW w:w="825" w:type="dxa"/>
            <w:vAlign w:val="center"/>
          </w:tcPr>
          <w:p>
            <w:pPr>
              <w:jc w:val="center"/>
              <w:rPr>
                <w:rFonts w:ascii="宋体" w:hAnsi="宋体" w:eastAsia="宋体" w:cs="仿宋"/>
                <w:color w:val="auto"/>
                <w:sz w:val="24"/>
              </w:rPr>
            </w:pPr>
            <w:r>
              <w:rPr>
                <w:rFonts w:hint="eastAsia" w:ascii="宋体" w:hAnsi="宋体" w:eastAsia="宋体" w:cs="仿宋"/>
                <w:color w:val="auto"/>
                <w:sz w:val="24"/>
              </w:rPr>
              <w:t>1</w:t>
            </w:r>
            <w:r>
              <w:rPr>
                <w:rFonts w:ascii="宋体" w:hAnsi="宋体" w:eastAsia="宋体" w:cs="仿宋"/>
                <w:color w:val="auto"/>
                <w:sz w:val="24"/>
              </w:rPr>
              <w:t>5</w:t>
            </w:r>
            <w:r>
              <w:rPr>
                <w:rFonts w:hint="eastAsia" w:ascii="宋体" w:hAnsi="宋体" w:eastAsia="宋体" w:cs="仿宋"/>
                <w:color w:val="auto"/>
                <w:sz w:val="24"/>
              </w:rPr>
              <w:t>分</w:t>
            </w:r>
          </w:p>
        </w:tc>
        <w:tc>
          <w:tcPr>
            <w:tcW w:w="7386" w:type="dxa"/>
            <w:vAlign w:val="center"/>
          </w:tcPr>
          <w:p>
            <w:pPr>
              <w:rPr>
                <w:rFonts w:ascii="宋体" w:hAnsi="宋体" w:eastAsia="宋体" w:cs="仿宋"/>
                <w:color w:val="auto"/>
                <w:sz w:val="24"/>
              </w:rPr>
            </w:pPr>
            <w:r>
              <w:rPr>
                <w:rFonts w:hint="eastAsia" w:ascii="宋体" w:hAnsi="宋体" w:eastAsia="宋体" w:cs="仿宋"/>
                <w:color w:val="auto"/>
                <w:sz w:val="24"/>
              </w:rPr>
              <w:t>1、竞选人能力（</w:t>
            </w:r>
            <w:r>
              <w:rPr>
                <w:rFonts w:ascii="宋体" w:hAnsi="宋体" w:eastAsia="宋体" w:cs="仿宋"/>
                <w:color w:val="auto"/>
                <w:sz w:val="24"/>
              </w:rPr>
              <w:t>5</w:t>
            </w:r>
            <w:r>
              <w:rPr>
                <w:rFonts w:hint="eastAsia" w:ascii="宋体" w:hAnsi="宋体" w:eastAsia="宋体" w:cs="仿宋"/>
                <w:color w:val="auto"/>
                <w:sz w:val="24"/>
              </w:rPr>
              <w:t>分）</w:t>
            </w:r>
          </w:p>
          <w:p>
            <w:pPr>
              <w:ind w:firstLine="240" w:firstLineChars="100"/>
              <w:rPr>
                <w:rFonts w:ascii="宋体" w:hAnsi="宋体" w:eastAsia="宋体" w:cs="仿宋"/>
                <w:color w:val="auto"/>
                <w:sz w:val="24"/>
              </w:rPr>
            </w:pPr>
            <w:r>
              <w:rPr>
                <w:rFonts w:hint="eastAsia" w:ascii="宋体" w:hAnsi="宋体" w:eastAsia="宋体" w:cs="仿宋"/>
                <w:color w:val="auto"/>
                <w:sz w:val="24"/>
              </w:rPr>
              <w:t>竞选人应具有研发能力，能根据用户实际情况进行软硬件的研发。</w:t>
            </w:r>
          </w:p>
          <w:p>
            <w:pPr>
              <w:rPr>
                <w:rFonts w:ascii="宋体" w:hAnsi="宋体" w:eastAsia="宋体" w:cs="仿宋"/>
                <w:color w:val="auto"/>
                <w:sz w:val="24"/>
              </w:rPr>
            </w:pPr>
            <w:r>
              <w:rPr>
                <w:rFonts w:hint="eastAsia" w:ascii="宋体" w:hAnsi="宋体" w:eastAsia="宋体" w:cs="仿宋"/>
                <w:color w:val="auto"/>
                <w:sz w:val="24"/>
              </w:rPr>
              <w:t>竞选人应具备焊接机器人工作站研发团队，具有焊接装备类发明人资格的专利，每</w:t>
            </w:r>
            <w:r>
              <w:rPr>
                <w:rFonts w:ascii="宋体" w:hAnsi="宋体" w:eastAsia="宋体" w:cs="仿宋"/>
                <w:color w:val="auto"/>
                <w:sz w:val="24"/>
              </w:rPr>
              <w:t>1个得1分，最高得5分（</w:t>
            </w:r>
            <w:r>
              <w:rPr>
                <w:rFonts w:hint="eastAsia" w:ascii="宋体" w:hAnsi="宋体" w:eastAsia="宋体" w:cs="仿宋"/>
                <w:color w:val="auto"/>
                <w:sz w:val="24"/>
              </w:rPr>
              <w:t>提供复印件，加盖公章，带原件复核</w:t>
            </w:r>
            <w:r>
              <w:rPr>
                <w:rFonts w:ascii="宋体" w:hAnsi="宋体" w:eastAsia="宋体" w:cs="仿宋"/>
                <w:color w:val="auto"/>
                <w:sz w:val="24"/>
              </w:rPr>
              <w:t>）</w:t>
            </w:r>
            <w:r>
              <w:rPr>
                <w:rFonts w:hint="eastAsia" w:ascii="宋体" w:hAnsi="宋体" w:eastAsia="宋体" w:cs="仿宋"/>
                <w:color w:val="auto"/>
                <w:sz w:val="24"/>
              </w:rPr>
              <w:t>；</w:t>
            </w:r>
            <w:r>
              <w:rPr>
                <w:rFonts w:ascii="宋体" w:hAnsi="宋体" w:eastAsia="宋体" w:cs="仿宋"/>
                <w:color w:val="auto"/>
                <w:sz w:val="24"/>
              </w:rPr>
              <w:t xml:space="preserve"> </w:t>
            </w:r>
          </w:p>
          <w:p>
            <w:pPr>
              <w:rPr>
                <w:rFonts w:ascii="宋体" w:hAnsi="宋体" w:eastAsia="宋体" w:cs="仿宋"/>
                <w:color w:val="auto"/>
                <w:sz w:val="24"/>
              </w:rPr>
            </w:pPr>
            <w:r>
              <w:rPr>
                <w:rFonts w:hint="eastAsia" w:ascii="宋体" w:hAnsi="宋体" w:eastAsia="宋体" w:cs="仿宋"/>
                <w:color w:val="auto"/>
                <w:sz w:val="24"/>
              </w:rPr>
              <w:t>2、企业业绩（</w:t>
            </w:r>
            <w:r>
              <w:rPr>
                <w:rFonts w:ascii="宋体" w:hAnsi="宋体" w:eastAsia="宋体" w:cs="仿宋"/>
                <w:color w:val="auto"/>
                <w:sz w:val="24"/>
              </w:rPr>
              <w:t>4</w:t>
            </w:r>
            <w:r>
              <w:rPr>
                <w:rFonts w:hint="eastAsia" w:ascii="宋体" w:hAnsi="宋体" w:eastAsia="宋体" w:cs="仿宋"/>
                <w:color w:val="auto"/>
                <w:sz w:val="24"/>
              </w:rPr>
              <w:t>分）</w:t>
            </w:r>
          </w:p>
          <w:p>
            <w:pPr>
              <w:pStyle w:val="2"/>
              <w:ind w:firstLine="240" w:firstLineChars="100"/>
              <w:rPr>
                <w:rFonts w:ascii="宋体" w:hAnsi="宋体" w:eastAsia="宋体" w:cs="仿宋"/>
                <w:color w:val="auto"/>
                <w:sz w:val="24"/>
              </w:rPr>
            </w:pPr>
            <w:r>
              <w:rPr>
                <w:rFonts w:hint="eastAsia" w:ascii="宋体" w:hAnsi="宋体" w:eastAsia="宋体" w:cs="仿宋"/>
                <w:color w:val="auto"/>
                <w:sz w:val="24"/>
              </w:rPr>
              <w:t>近一年内完成或实施中的项目智能焊接机器人产品，每</w:t>
            </w:r>
            <w:r>
              <w:rPr>
                <w:rFonts w:ascii="宋体" w:hAnsi="宋体" w:eastAsia="宋体" w:cs="仿宋"/>
                <w:color w:val="auto"/>
                <w:sz w:val="24"/>
              </w:rPr>
              <w:t>1个得2分，最高得4分（</w:t>
            </w:r>
            <w:r>
              <w:rPr>
                <w:rFonts w:hint="eastAsia" w:ascii="宋体" w:hAnsi="宋体" w:eastAsia="宋体" w:cs="仿宋"/>
                <w:color w:val="auto"/>
                <w:sz w:val="24"/>
              </w:rPr>
              <w:t>提供合同复印件，加盖公章</w:t>
            </w:r>
            <w:r>
              <w:rPr>
                <w:rFonts w:ascii="宋体" w:hAnsi="宋体" w:eastAsia="宋体" w:cs="仿宋"/>
                <w:color w:val="auto"/>
                <w:sz w:val="24"/>
              </w:rPr>
              <w:t>）</w:t>
            </w:r>
            <w:r>
              <w:rPr>
                <w:rFonts w:hint="eastAsia" w:ascii="宋体" w:hAnsi="宋体" w:eastAsia="宋体" w:cs="仿宋"/>
                <w:color w:val="auto"/>
                <w:sz w:val="24"/>
              </w:rPr>
              <w:t>；</w:t>
            </w:r>
          </w:p>
          <w:p>
            <w:pPr>
              <w:rPr>
                <w:rFonts w:ascii="宋体" w:hAnsi="宋体" w:eastAsia="宋体" w:cs="仿宋"/>
                <w:color w:val="auto"/>
                <w:sz w:val="24"/>
              </w:rPr>
            </w:pPr>
            <w:r>
              <w:rPr>
                <w:rFonts w:hint="eastAsia" w:ascii="宋体" w:hAnsi="宋体" w:eastAsia="宋体" w:cs="仿宋"/>
                <w:color w:val="auto"/>
                <w:sz w:val="24"/>
              </w:rPr>
              <w:t>3、售后服务（</w:t>
            </w:r>
            <w:r>
              <w:rPr>
                <w:rFonts w:ascii="宋体" w:hAnsi="宋体" w:eastAsia="宋体" w:cs="仿宋"/>
                <w:color w:val="auto"/>
                <w:sz w:val="24"/>
              </w:rPr>
              <w:t>6</w:t>
            </w:r>
            <w:r>
              <w:rPr>
                <w:rFonts w:hint="eastAsia" w:ascii="宋体" w:hAnsi="宋体" w:eastAsia="宋体" w:cs="仿宋"/>
                <w:color w:val="auto"/>
                <w:sz w:val="24"/>
              </w:rPr>
              <w:t>分）</w:t>
            </w:r>
          </w:p>
          <w:p>
            <w:pPr>
              <w:ind w:firstLine="240" w:firstLineChars="100"/>
              <w:rPr>
                <w:rFonts w:ascii="宋体" w:hAnsi="宋体" w:eastAsia="宋体" w:cs="仿宋"/>
                <w:color w:val="auto"/>
                <w:sz w:val="24"/>
              </w:rPr>
            </w:pPr>
            <w:r>
              <w:rPr>
                <w:rFonts w:hint="eastAsia" w:ascii="宋体" w:hAnsi="宋体" w:eastAsia="宋体" w:cs="仿宋"/>
                <w:color w:val="auto"/>
                <w:sz w:val="24"/>
              </w:rPr>
              <w:t>竞选人承诺本项目在质保期满后提供免费售后服务的，1年免费得</w:t>
            </w:r>
            <w:r>
              <w:rPr>
                <w:rFonts w:ascii="宋体" w:hAnsi="宋体" w:eastAsia="宋体" w:cs="仿宋"/>
                <w:color w:val="auto"/>
                <w:sz w:val="24"/>
              </w:rPr>
              <w:t>1</w:t>
            </w:r>
            <w:r>
              <w:rPr>
                <w:rFonts w:hint="eastAsia" w:ascii="宋体" w:hAnsi="宋体" w:eastAsia="宋体" w:cs="仿宋"/>
                <w:color w:val="auto"/>
                <w:sz w:val="24"/>
              </w:rPr>
              <w:t>分，2年免费得</w:t>
            </w:r>
            <w:r>
              <w:rPr>
                <w:rFonts w:ascii="宋体" w:hAnsi="宋体" w:eastAsia="宋体" w:cs="仿宋"/>
                <w:color w:val="auto"/>
                <w:sz w:val="24"/>
              </w:rPr>
              <w:t>3</w:t>
            </w:r>
            <w:r>
              <w:rPr>
                <w:rFonts w:hint="eastAsia" w:ascii="宋体" w:hAnsi="宋体" w:eastAsia="宋体" w:cs="仿宋"/>
                <w:color w:val="auto"/>
                <w:sz w:val="24"/>
              </w:rPr>
              <w:t>分，3年免费得</w:t>
            </w:r>
            <w:r>
              <w:rPr>
                <w:rFonts w:ascii="宋体" w:hAnsi="宋体" w:eastAsia="宋体" w:cs="仿宋"/>
                <w:color w:val="auto"/>
                <w:sz w:val="24"/>
              </w:rPr>
              <w:t>6</w:t>
            </w:r>
            <w:r>
              <w:rPr>
                <w:rFonts w:hint="eastAsia" w:ascii="宋体" w:hAnsi="宋体" w:eastAsia="宋体" w:cs="仿宋"/>
                <w:color w:val="auto"/>
                <w:sz w:val="24"/>
              </w:rPr>
              <w:t>分，</w:t>
            </w:r>
            <w:r>
              <w:rPr>
                <w:rFonts w:ascii="宋体" w:hAnsi="宋体" w:eastAsia="宋体" w:cs="仿宋"/>
                <w:color w:val="auto"/>
                <w:sz w:val="24"/>
              </w:rPr>
              <w:t>最高得6分（</w:t>
            </w:r>
            <w:r>
              <w:rPr>
                <w:rFonts w:hint="eastAsia" w:ascii="宋体" w:hAnsi="宋体" w:eastAsia="宋体" w:cs="仿宋"/>
                <w:color w:val="auto"/>
                <w:sz w:val="24"/>
              </w:rPr>
              <w:t>提供承诺书，加盖公章</w:t>
            </w:r>
            <w:r>
              <w:rPr>
                <w:rFonts w:ascii="宋体" w:hAnsi="宋体" w:eastAsia="宋体" w:cs="仿宋"/>
                <w:color w:val="auto"/>
                <w:sz w:val="24"/>
              </w:rPr>
              <w:t>）</w:t>
            </w:r>
            <w:r>
              <w:rPr>
                <w:rFonts w:hint="eastAsia" w:ascii="宋体" w:hAnsi="宋体" w:eastAsia="宋体" w:cs="仿宋"/>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3" w:hRule="atLeast"/>
          <w:jc w:val="center"/>
        </w:trPr>
        <w:tc>
          <w:tcPr>
            <w:tcW w:w="1320" w:type="dxa"/>
            <w:vAlign w:val="center"/>
          </w:tcPr>
          <w:p>
            <w:pPr>
              <w:jc w:val="center"/>
              <w:rPr>
                <w:rFonts w:ascii="宋体" w:hAnsi="宋体" w:eastAsia="宋体" w:cs="仿宋"/>
                <w:color w:val="auto"/>
                <w:sz w:val="24"/>
              </w:rPr>
            </w:pPr>
            <w:r>
              <w:rPr>
                <w:rFonts w:hint="eastAsia" w:ascii="宋体" w:hAnsi="宋体" w:eastAsia="宋体" w:cs="仿宋"/>
                <w:color w:val="auto"/>
                <w:sz w:val="24"/>
              </w:rPr>
              <w:t>技术实施</w:t>
            </w:r>
            <w:r>
              <w:rPr>
                <w:rFonts w:ascii="宋体" w:hAnsi="宋体" w:eastAsia="宋体" w:cs="仿宋"/>
                <w:color w:val="auto"/>
                <w:sz w:val="24"/>
              </w:rPr>
              <w:t>部分</w:t>
            </w:r>
          </w:p>
        </w:tc>
        <w:tc>
          <w:tcPr>
            <w:tcW w:w="825" w:type="dxa"/>
            <w:vAlign w:val="center"/>
          </w:tcPr>
          <w:p>
            <w:pPr>
              <w:jc w:val="center"/>
              <w:rPr>
                <w:rFonts w:ascii="宋体" w:hAnsi="宋体" w:eastAsia="宋体" w:cs="仿宋"/>
                <w:color w:val="auto"/>
                <w:sz w:val="24"/>
              </w:rPr>
            </w:pPr>
            <w:r>
              <w:rPr>
                <w:rFonts w:ascii="宋体" w:hAnsi="宋体" w:eastAsia="宋体" w:cs="仿宋"/>
                <w:color w:val="auto"/>
                <w:sz w:val="24"/>
              </w:rPr>
              <w:t>35</w:t>
            </w:r>
            <w:r>
              <w:rPr>
                <w:rFonts w:hint="eastAsia" w:ascii="宋体" w:hAnsi="宋体" w:eastAsia="宋体" w:cs="仿宋"/>
                <w:color w:val="auto"/>
                <w:sz w:val="24"/>
              </w:rPr>
              <w:t>分</w:t>
            </w:r>
          </w:p>
        </w:tc>
        <w:tc>
          <w:tcPr>
            <w:tcW w:w="7386" w:type="dxa"/>
            <w:vAlign w:val="center"/>
          </w:tcPr>
          <w:p>
            <w:pPr>
              <w:ind w:firstLine="240" w:firstLineChars="100"/>
              <w:rPr>
                <w:rFonts w:ascii="宋体" w:hAnsi="宋体" w:eastAsia="宋体" w:cs="仿宋"/>
                <w:color w:val="auto"/>
                <w:sz w:val="24"/>
              </w:rPr>
            </w:pPr>
            <w:r>
              <w:rPr>
                <w:rFonts w:hint="eastAsia" w:ascii="宋体" w:hAnsi="宋体" w:eastAsia="宋体" w:cs="仿宋"/>
                <w:color w:val="auto"/>
                <w:sz w:val="24"/>
              </w:rPr>
              <w:t>（1）竞选人应充分理解本项目的研发目标、内容、需求及优选人生产实际现状等情况后，按“优选技术文件要求”中要求形成桥梁生产线机器人工作站联合研发技术解决方案项目研发的重点、难点进行准确分析，对焊接机器人工作站软、硬件配置进行清晰、系统地阐述。方案内容完整、针对性高、可行性强的得5分；方案内容完整、针对性较高、可行性较强的得3</w:t>
            </w:r>
            <w:r>
              <w:rPr>
                <w:rFonts w:ascii="宋体" w:hAnsi="宋体" w:eastAsia="宋体" w:cs="仿宋"/>
                <w:color w:val="auto"/>
                <w:sz w:val="24"/>
              </w:rPr>
              <w:t>-</w:t>
            </w:r>
            <w:r>
              <w:rPr>
                <w:rFonts w:hint="eastAsia" w:ascii="宋体" w:hAnsi="宋体" w:eastAsia="宋体" w:cs="仿宋"/>
                <w:color w:val="auto"/>
                <w:sz w:val="24"/>
              </w:rPr>
              <w:t>4分；方案内容完整、针对性一般、可行性一般的得2-3分；方案内容不完整的得1分；（5分）</w:t>
            </w:r>
          </w:p>
          <w:p>
            <w:pPr>
              <w:ind w:firstLine="240" w:firstLineChars="100"/>
              <w:rPr>
                <w:rFonts w:ascii="宋体" w:hAnsi="宋体" w:eastAsia="宋体"/>
                <w:color w:val="auto"/>
              </w:rPr>
            </w:pPr>
            <w:r>
              <w:rPr>
                <w:rFonts w:hint="eastAsia" w:ascii="宋体" w:hAnsi="宋体" w:eastAsia="宋体" w:cs="仿宋"/>
                <w:color w:val="auto"/>
                <w:sz w:val="24"/>
              </w:rPr>
              <w:t>（2）技术方案应对项目研发的系统性能要求按2.4要求进行准确分析，并阐述其技术的先进性、可扩展性与适应性、稳定可靠性与安全性、其他特性，性能阐述完整，定义明确得5分，性能阐述较完整，定义较明确得3分，性能阐述一般得1分，无分析及阐述的得0分（5分）</w:t>
            </w:r>
          </w:p>
          <w:p>
            <w:pPr>
              <w:ind w:firstLine="240" w:firstLineChars="100"/>
              <w:rPr>
                <w:rFonts w:ascii="宋体" w:hAnsi="宋体" w:eastAsia="宋体" w:cs="仿宋"/>
                <w:color w:val="auto"/>
                <w:sz w:val="24"/>
              </w:rPr>
            </w:pPr>
            <w:r>
              <w:rPr>
                <w:rFonts w:hint="eastAsia" w:ascii="宋体" w:hAnsi="宋体" w:eastAsia="宋体" w:cs="仿宋"/>
                <w:color w:val="auto"/>
                <w:sz w:val="24"/>
              </w:rPr>
              <w:t>（3）技术方案应对本优选</w:t>
            </w:r>
            <w:r>
              <w:rPr>
                <w:rFonts w:ascii="宋体" w:hAnsi="宋体" w:eastAsia="宋体" w:cs="仿宋"/>
                <w:color w:val="auto"/>
                <w:sz w:val="24"/>
              </w:rPr>
              <w:t>文件</w:t>
            </w:r>
            <w:r>
              <w:rPr>
                <w:rFonts w:hint="eastAsia" w:ascii="宋体" w:hAnsi="宋体" w:eastAsia="宋体" w:cs="仿宋"/>
                <w:color w:val="auto"/>
                <w:sz w:val="24"/>
              </w:rPr>
              <w:t xml:space="preserve"> "2.2.2优选项目技术需求’中带</w:t>
            </w:r>
            <w:r>
              <w:rPr>
                <w:rFonts w:ascii="宋体" w:hAnsi="宋体" w:eastAsia="宋体" w:cs="仿宋"/>
                <w:color w:val="auto"/>
                <w:sz w:val="24"/>
              </w:rPr>
              <w:t>“</w:t>
            </w:r>
            <w:r>
              <w:rPr>
                <w:rFonts w:hint="eastAsia" w:ascii="宋体" w:hAnsi="宋体" w:eastAsia="宋体" w:cs="仿宋"/>
                <w:color w:val="auto"/>
                <w:sz w:val="24"/>
              </w:rPr>
              <w:t>★</w:t>
            </w:r>
            <w:r>
              <w:rPr>
                <w:rFonts w:ascii="宋体" w:hAnsi="宋体" w:eastAsia="宋体" w:cs="仿宋"/>
                <w:color w:val="auto"/>
                <w:sz w:val="24"/>
              </w:rPr>
              <w:t>”技术参数</w:t>
            </w:r>
            <w:r>
              <w:rPr>
                <w:rFonts w:hint="eastAsia" w:ascii="宋体" w:hAnsi="宋体" w:eastAsia="宋体" w:cs="仿宋"/>
                <w:color w:val="auto"/>
                <w:sz w:val="24"/>
              </w:rPr>
              <w:t>进行不低于其</w:t>
            </w:r>
            <w:r>
              <w:rPr>
                <w:rFonts w:ascii="宋体" w:hAnsi="宋体" w:eastAsia="宋体" w:cs="仿宋"/>
                <w:color w:val="auto"/>
                <w:sz w:val="24"/>
              </w:rPr>
              <w:t>要求</w:t>
            </w:r>
            <w:r>
              <w:rPr>
                <w:rFonts w:hint="eastAsia" w:ascii="宋体" w:hAnsi="宋体" w:eastAsia="宋体" w:cs="仿宋"/>
                <w:color w:val="auto"/>
                <w:sz w:val="24"/>
              </w:rPr>
              <w:t>的响应，起评分为</w:t>
            </w:r>
            <w:r>
              <w:rPr>
                <w:rFonts w:ascii="宋体" w:hAnsi="宋体" w:eastAsia="宋体" w:cs="仿宋"/>
                <w:color w:val="auto"/>
                <w:sz w:val="24"/>
              </w:rPr>
              <w:t>10</w:t>
            </w:r>
            <w:r>
              <w:rPr>
                <w:rFonts w:hint="eastAsia" w:ascii="宋体" w:hAnsi="宋体" w:eastAsia="宋体" w:cs="仿宋"/>
                <w:color w:val="auto"/>
                <w:sz w:val="24"/>
              </w:rPr>
              <w:t>分，每</w:t>
            </w:r>
            <w:r>
              <w:rPr>
                <w:rFonts w:ascii="宋体" w:hAnsi="宋体" w:eastAsia="宋体" w:cs="仿宋"/>
                <w:color w:val="auto"/>
                <w:sz w:val="24"/>
              </w:rPr>
              <w:t>一项不满足，扣1分，扣完为止</w:t>
            </w:r>
            <w:r>
              <w:rPr>
                <w:rFonts w:hint="eastAsia" w:ascii="宋体" w:hAnsi="宋体" w:eastAsia="宋体" w:cs="仿宋"/>
                <w:color w:val="auto"/>
                <w:sz w:val="24"/>
              </w:rPr>
              <w:t>；（</w:t>
            </w:r>
            <w:r>
              <w:rPr>
                <w:rFonts w:ascii="宋体" w:hAnsi="宋体" w:eastAsia="宋体" w:cs="仿宋"/>
                <w:color w:val="auto"/>
                <w:sz w:val="24"/>
              </w:rPr>
              <w:t>10</w:t>
            </w:r>
            <w:r>
              <w:rPr>
                <w:rFonts w:hint="eastAsia" w:ascii="宋体" w:hAnsi="宋体" w:eastAsia="宋体" w:cs="仿宋"/>
                <w:color w:val="auto"/>
                <w:sz w:val="24"/>
              </w:rPr>
              <w:t>分）</w:t>
            </w:r>
          </w:p>
          <w:p>
            <w:pPr>
              <w:ind w:firstLine="240" w:firstLineChars="100"/>
              <w:rPr>
                <w:rFonts w:ascii="宋体" w:hAnsi="宋体" w:eastAsia="宋体" w:cs="仿宋"/>
                <w:color w:val="auto"/>
                <w:sz w:val="24"/>
              </w:rPr>
            </w:pPr>
            <w:r>
              <w:rPr>
                <w:rFonts w:hint="eastAsia" w:ascii="宋体" w:hAnsi="宋体" w:eastAsia="宋体" w:cs="仿宋"/>
                <w:color w:val="auto"/>
                <w:sz w:val="24"/>
              </w:rPr>
              <w:t>（</w:t>
            </w:r>
            <w:r>
              <w:rPr>
                <w:rFonts w:ascii="宋体" w:hAnsi="宋体" w:eastAsia="宋体" w:cs="仿宋"/>
                <w:color w:val="auto"/>
                <w:sz w:val="24"/>
              </w:rPr>
              <w:t>4</w:t>
            </w:r>
            <w:r>
              <w:rPr>
                <w:rFonts w:hint="eastAsia" w:ascii="宋体" w:hAnsi="宋体" w:eastAsia="宋体" w:cs="仿宋"/>
                <w:color w:val="auto"/>
                <w:sz w:val="24"/>
              </w:rPr>
              <w:t>）竞选人</w:t>
            </w:r>
            <w:r>
              <w:rPr>
                <w:rFonts w:ascii="宋体" w:hAnsi="宋体" w:eastAsia="宋体" w:cs="仿宋"/>
                <w:color w:val="auto"/>
                <w:sz w:val="24"/>
              </w:rPr>
              <w:t>拟投入本项目的项目组成员</w:t>
            </w:r>
            <w:r>
              <w:rPr>
                <w:rFonts w:hint="eastAsia" w:ascii="宋体" w:hAnsi="宋体" w:eastAsia="宋体" w:cs="仿宋"/>
                <w:color w:val="auto"/>
                <w:sz w:val="24"/>
              </w:rPr>
              <w:t>必须保证项目的有效实施，具体评分如下：（5分）</w:t>
            </w:r>
          </w:p>
          <w:p>
            <w:pPr>
              <w:rPr>
                <w:rFonts w:hint="eastAsia"/>
                <w:color w:val="auto"/>
                <w:szCs w:val="21"/>
              </w:rPr>
            </w:pPr>
            <w:r>
              <w:rPr>
                <w:rFonts w:hint="eastAsia" w:ascii="宋体" w:hAnsi="宋体" w:eastAsia="宋体" w:cs="仿宋"/>
                <w:color w:val="auto"/>
                <w:sz w:val="24"/>
              </w:rPr>
              <w:t>a.项目经理：应具有主持相关研发项目成功经验，每个项目得</w:t>
            </w:r>
            <w:r>
              <w:rPr>
                <w:rFonts w:ascii="宋体" w:hAnsi="宋体" w:eastAsia="宋体" w:cs="仿宋"/>
                <w:color w:val="auto"/>
                <w:sz w:val="24"/>
              </w:rPr>
              <w:t>1</w:t>
            </w:r>
            <w:r>
              <w:rPr>
                <w:rFonts w:hint="eastAsia" w:ascii="宋体" w:hAnsi="宋体" w:eastAsia="宋体" w:cs="仿宋"/>
                <w:color w:val="auto"/>
                <w:sz w:val="24"/>
              </w:rPr>
              <w:t>分，最高</w:t>
            </w:r>
            <w:r>
              <w:rPr>
                <w:rFonts w:ascii="宋体" w:hAnsi="宋体" w:eastAsia="宋体" w:cs="仿宋"/>
                <w:color w:val="auto"/>
                <w:sz w:val="24"/>
              </w:rPr>
              <w:t>2</w:t>
            </w:r>
            <w:r>
              <w:rPr>
                <w:rFonts w:hint="eastAsia" w:ascii="宋体" w:hAnsi="宋体" w:eastAsia="宋体" w:cs="仿宋"/>
                <w:color w:val="auto"/>
                <w:sz w:val="24"/>
              </w:rPr>
              <w:t>分；（提供证明材料复印件，加盖公章）</w:t>
            </w:r>
          </w:p>
          <w:p>
            <w:pPr>
              <w:rPr>
                <w:rFonts w:ascii="宋体" w:hAnsi="宋体" w:eastAsia="宋体" w:cs="仿宋"/>
                <w:color w:val="auto"/>
                <w:sz w:val="24"/>
              </w:rPr>
            </w:pPr>
            <w:r>
              <w:rPr>
                <w:rFonts w:hint="eastAsia" w:ascii="宋体" w:hAnsi="宋体" w:eastAsia="宋体" w:cs="仿宋"/>
                <w:color w:val="auto"/>
                <w:sz w:val="24"/>
              </w:rPr>
              <w:t>b.竞选人承诺本项目在实施过程中驻采购人企业常驻人员的，每员1分，</w:t>
            </w:r>
            <w:r>
              <w:rPr>
                <w:rFonts w:ascii="宋体" w:hAnsi="宋体" w:eastAsia="宋体" w:cs="仿宋"/>
                <w:color w:val="auto"/>
                <w:sz w:val="24"/>
              </w:rPr>
              <w:t>最高得3分（</w:t>
            </w:r>
            <w:r>
              <w:rPr>
                <w:rFonts w:hint="eastAsia" w:ascii="宋体" w:hAnsi="宋体" w:eastAsia="宋体" w:cs="仿宋"/>
                <w:color w:val="auto"/>
                <w:sz w:val="24"/>
              </w:rPr>
              <w:t>提供承诺书，加盖公章</w:t>
            </w:r>
            <w:r>
              <w:rPr>
                <w:rFonts w:ascii="宋体" w:hAnsi="宋体" w:eastAsia="宋体" w:cs="仿宋"/>
                <w:color w:val="auto"/>
                <w:sz w:val="24"/>
              </w:rPr>
              <w:t>）</w:t>
            </w:r>
            <w:r>
              <w:rPr>
                <w:rFonts w:hint="eastAsia" w:ascii="宋体" w:hAnsi="宋体" w:eastAsia="宋体" w:cs="仿宋"/>
                <w:color w:val="auto"/>
                <w:sz w:val="24"/>
              </w:rPr>
              <w:t>；</w:t>
            </w:r>
          </w:p>
          <w:p>
            <w:pPr>
              <w:ind w:firstLine="240" w:firstLineChars="100"/>
              <w:rPr>
                <w:rFonts w:ascii="宋体" w:hAnsi="宋体" w:eastAsia="宋体" w:cs="仿宋"/>
                <w:color w:val="auto"/>
                <w:sz w:val="24"/>
              </w:rPr>
            </w:pPr>
            <w:r>
              <w:rPr>
                <w:rFonts w:hint="eastAsia" w:ascii="宋体" w:hAnsi="宋体" w:eastAsia="宋体" w:cs="仿宋"/>
                <w:color w:val="auto"/>
                <w:sz w:val="24"/>
              </w:rPr>
              <w:t>（</w:t>
            </w:r>
            <w:r>
              <w:rPr>
                <w:rFonts w:ascii="宋体" w:hAnsi="宋体" w:eastAsia="宋体" w:cs="仿宋"/>
                <w:color w:val="auto"/>
                <w:sz w:val="24"/>
              </w:rPr>
              <w:t>5</w:t>
            </w:r>
            <w:r>
              <w:rPr>
                <w:rFonts w:hint="eastAsia" w:ascii="宋体" w:hAnsi="宋体" w:eastAsia="宋体" w:cs="仿宋"/>
                <w:color w:val="auto"/>
                <w:sz w:val="24"/>
              </w:rPr>
              <w:t>）竞选人按要求形成项目资料及成果清单计划表的，得１分；成果清单中：发明专利每项得</w:t>
            </w:r>
            <w:r>
              <w:rPr>
                <w:rFonts w:ascii="宋体" w:hAnsi="宋体" w:eastAsia="宋体" w:cs="仿宋"/>
                <w:color w:val="auto"/>
                <w:sz w:val="24"/>
              </w:rPr>
              <w:t>2</w:t>
            </w:r>
            <w:r>
              <w:rPr>
                <w:rFonts w:hint="eastAsia" w:ascii="宋体" w:hAnsi="宋体" w:eastAsia="宋体" w:cs="仿宋"/>
                <w:color w:val="auto"/>
                <w:sz w:val="24"/>
              </w:rPr>
              <w:t>分，实用新型专利或论文</w:t>
            </w:r>
            <w:r>
              <w:rPr>
                <w:rFonts w:ascii="宋体" w:hAnsi="宋体" w:eastAsia="宋体" w:cs="仿宋"/>
                <w:color w:val="auto"/>
                <w:sz w:val="24"/>
              </w:rPr>
              <w:t>/</w:t>
            </w:r>
            <w:r>
              <w:rPr>
                <w:rFonts w:hint="eastAsia" w:ascii="宋体" w:hAnsi="宋体" w:eastAsia="宋体" w:cs="仿宋"/>
                <w:color w:val="auto"/>
                <w:sz w:val="24"/>
              </w:rPr>
              <w:t>工法每项得1争，最高5分，（</w:t>
            </w:r>
            <w:r>
              <w:rPr>
                <w:rFonts w:ascii="宋体" w:hAnsi="宋体" w:eastAsia="宋体" w:cs="仿宋"/>
                <w:color w:val="auto"/>
                <w:sz w:val="24"/>
              </w:rPr>
              <w:t>5</w:t>
            </w:r>
            <w:r>
              <w:rPr>
                <w:rFonts w:hint="eastAsia" w:ascii="宋体" w:hAnsi="宋体" w:eastAsia="宋体" w:cs="仿宋"/>
                <w:color w:val="auto"/>
                <w:sz w:val="24"/>
              </w:rPr>
              <w:t>分）</w:t>
            </w:r>
          </w:p>
          <w:p>
            <w:pPr>
              <w:ind w:firstLine="240" w:firstLineChars="100"/>
              <w:rPr>
                <w:rFonts w:ascii="宋体" w:hAnsi="宋体" w:eastAsia="宋体" w:cs="仿宋"/>
                <w:color w:val="auto"/>
                <w:sz w:val="24"/>
              </w:rPr>
            </w:pPr>
            <w:r>
              <w:rPr>
                <w:rFonts w:hint="eastAsia" w:ascii="宋体" w:hAnsi="宋体" w:eastAsia="宋体" w:cs="仿宋"/>
                <w:color w:val="auto"/>
                <w:sz w:val="24"/>
              </w:rPr>
              <w:t>（</w:t>
            </w:r>
            <w:r>
              <w:rPr>
                <w:rFonts w:ascii="宋体" w:hAnsi="宋体" w:eastAsia="宋体" w:cs="仿宋"/>
                <w:color w:val="auto"/>
                <w:sz w:val="24"/>
              </w:rPr>
              <w:t>6</w:t>
            </w:r>
            <w:r>
              <w:rPr>
                <w:rFonts w:hint="eastAsia" w:ascii="宋体" w:hAnsi="宋体" w:eastAsia="宋体" w:cs="仿宋"/>
                <w:color w:val="auto"/>
                <w:sz w:val="24"/>
              </w:rPr>
              <w:t>）竞选人应针对项目形成具有针对性的培训方案，并编制项目培训计划表，对培训的目标、方式、时间、内容、课时、人数、资料、培训师要求等应有详尽阐述，方案内容完整、针对性高、可行性强的得</w:t>
            </w:r>
            <w:r>
              <w:rPr>
                <w:rFonts w:ascii="宋体" w:hAnsi="宋体" w:eastAsia="宋体" w:cs="仿宋"/>
                <w:color w:val="auto"/>
                <w:sz w:val="24"/>
              </w:rPr>
              <w:t>3</w:t>
            </w:r>
            <w:r>
              <w:rPr>
                <w:rFonts w:hint="eastAsia" w:ascii="宋体" w:hAnsi="宋体" w:eastAsia="宋体" w:cs="仿宋"/>
                <w:color w:val="auto"/>
                <w:sz w:val="24"/>
              </w:rPr>
              <w:t>分；方案内容完整、针对性较高、可行性较强的得</w:t>
            </w:r>
            <w:r>
              <w:rPr>
                <w:rFonts w:ascii="宋体" w:hAnsi="宋体" w:eastAsia="宋体" w:cs="仿宋"/>
                <w:color w:val="auto"/>
                <w:sz w:val="24"/>
              </w:rPr>
              <w:t>2</w:t>
            </w:r>
            <w:r>
              <w:rPr>
                <w:rFonts w:hint="eastAsia" w:ascii="宋体" w:hAnsi="宋体" w:eastAsia="宋体" w:cs="仿宋"/>
                <w:color w:val="auto"/>
                <w:sz w:val="24"/>
              </w:rPr>
              <w:t>分；方案内容完整、针对性一般、可行性一般的得</w:t>
            </w:r>
            <w:r>
              <w:rPr>
                <w:rFonts w:ascii="宋体" w:hAnsi="宋体" w:eastAsia="宋体" w:cs="仿宋"/>
                <w:color w:val="auto"/>
                <w:sz w:val="24"/>
              </w:rPr>
              <w:t>1</w:t>
            </w:r>
            <w:r>
              <w:rPr>
                <w:rFonts w:hint="eastAsia" w:ascii="宋体" w:hAnsi="宋体" w:eastAsia="宋体" w:cs="仿宋"/>
                <w:color w:val="auto"/>
                <w:sz w:val="24"/>
              </w:rPr>
              <w:t>分；方案内容不完整的得0分。（</w:t>
            </w:r>
            <w:r>
              <w:rPr>
                <w:rFonts w:ascii="宋体" w:hAnsi="宋体" w:eastAsia="宋体" w:cs="仿宋"/>
                <w:color w:val="auto"/>
                <w:sz w:val="24"/>
              </w:rPr>
              <w:t>3</w:t>
            </w:r>
            <w:r>
              <w:rPr>
                <w:rFonts w:hint="eastAsia" w:ascii="宋体" w:hAnsi="宋体" w:eastAsia="宋体" w:cs="仿宋"/>
                <w:color w:val="auto"/>
                <w:sz w:val="24"/>
              </w:rPr>
              <w:t>分）</w:t>
            </w:r>
          </w:p>
          <w:p>
            <w:pPr>
              <w:ind w:firstLine="240" w:firstLineChars="100"/>
              <w:rPr>
                <w:rFonts w:ascii="宋体" w:hAnsi="宋体" w:eastAsia="宋体" w:cs="仿宋"/>
                <w:color w:val="auto"/>
                <w:sz w:val="24"/>
              </w:rPr>
            </w:pPr>
            <w:r>
              <w:rPr>
                <w:rFonts w:hint="eastAsia" w:ascii="宋体" w:hAnsi="宋体" w:eastAsia="宋体" w:cs="仿宋"/>
                <w:color w:val="auto"/>
                <w:sz w:val="24"/>
              </w:rPr>
              <w:t>（</w:t>
            </w:r>
            <w:r>
              <w:rPr>
                <w:rFonts w:ascii="宋体" w:hAnsi="宋体" w:eastAsia="宋体" w:cs="仿宋"/>
                <w:color w:val="auto"/>
                <w:sz w:val="24"/>
              </w:rPr>
              <w:t>7</w:t>
            </w:r>
            <w:r>
              <w:rPr>
                <w:rFonts w:hint="eastAsia" w:ascii="宋体" w:hAnsi="宋体" w:eastAsia="宋体" w:cs="仿宋"/>
                <w:color w:val="auto"/>
                <w:sz w:val="24"/>
              </w:rPr>
              <w:t>）详细准确阐述本项目研发风险分析和评估并提出解决方案，好得2分，一般得１分,缺项得0分（2分）</w:t>
            </w:r>
          </w:p>
          <w:p>
            <w:pPr>
              <w:pStyle w:val="2"/>
              <w:rPr>
                <w:rFonts w:hint="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320" w:type="dxa"/>
            <w:vAlign w:val="center"/>
          </w:tcPr>
          <w:p>
            <w:pPr>
              <w:jc w:val="center"/>
              <w:rPr>
                <w:rFonts w:ascii="宋体" w:hAnsi="宋体" w:eastAsia="宋体" w:cs="仿宋"/>
                <w:color w:val="auto"/>
                <w:sz w:val="24"/>
              </w:rPr>
            </w:pPr>
            <w:r>
              <w:rPr>
                <w:rFonts w:hint="eastAsia" w:ascii="宋体" w:hAnsi="宋体" w:eastAsia="宋体" w:cs="仿宋"/>
                <w:color w:val="auto"/>
                <w:sz w:val="24"/>
              </w:rPr>
              <w:t>总分值</w:t>
            </w:r>
          </w:p>
        </w:tc>
        <w:tc>
          <w:tcPr>
            <w:tcW w:w="8211" w:type="dxa"/>
            <w:gridSpan w:val="2"/>
            <w:vAlign w:val="center"/>
          </w:tcPr>
          <w:p>
            <w:pPr>
              <w:rPr>
                <w:rFonts w:ascii="宋体" w:hAnsi="宋体" w:eastAsia="宋体" w:cs="仿宋"/>
                <w:color w:val="auto"/>
                <w:sz w:val="24"/>
                <w:lang w:eastAsia="zh-TW"/>
              </w:rPr>
            </w:pPr>
            <w:r>
              <w:rPr>
                <w:rFonts w:ascii="宋体" w:hAnsi="宋体" w:eastAsia="宋体" w:cs="仿宋"/>
                <w:color w:val="auto"/>
                <w:sz w:val="24"/>
              </w:rPr>
              <w:t>100</w:t>
            </w:r>
            <w:r>
              <w:rPr>
                <w:rFonts w:hint="eastAsia" w:ascii="宋体" w:hAnsi="宋体" w:eastAsia="宋体" w:cs="仿宋"/>
                <w:color w:val="auto"/>
                <w:sz w:val="24"/>
              </w:rPr>
              <w:t>分</w:t>
            </w:r>
          </w:p>
        </w:tc>
      </w:tr>
    </w:tbl>
    <w:p>
      <w:pPr>
        <w:spacing w:after="60"/>
        <w:ind w:firstLine="130" w:firstLineChars="100"/>
        <w:rPr>
          <w:rFonts w:ascii="宋体" w:hAnsi="宋体" w:eastAsia="宋体" w:cs="仿宋"/>
          <w:color w:val="auto"/>
          <w:sz w:val="13"/>
          <w:szCs w:val="13"/>
        </w:rPr>
      </w:pPr>
    </w:p>
    <w:bookmarkEnd w:id="105"/>
    <w:p>
      <w:pPr>
        <w:spacing w:after="60" w:line="360" w:lineRule="auto"/>
        <w:ind w:firstLine="280" w:firstLineChars="100"/>
        <w:rPr>
          <w:rFonts w:ascii="宋体" w:hAnsi="宋体" w:eastAsia="宋体" w:cs="仿宋"/>
          <w:color w:val="auto"/>
          <w:sz w:val="28"/>
        </w:rPr>
      </w:pPr>
      <w:r>
        <w:rPr>
          <w:rFonts w:hint="eastAsia" w:ascii="宋体" w:hAnsi="宋体" w:eastAsia="宋体" w:cs="仿宋"/>
          <w:color w:val="auto"/>
          <w:sz w:val="28"/>
        </w:rPr>
        <w:t>b、评标小组会形成评标结果意见</w:t>
      </w:r>
    </w:p>
    <w:p>
      <w:pPr>
        <w:pStyle w:val="2"/>
        <w:rPr>
          <w:rFonts w:hint="eastAsia"/>
          <w:color w:val="auto"/>
        </w:rPr>
      </w:pPr>
    </w:p>
    <w:bookmarkEnd w:id="103"/>
    <w:bookmarkEnd w:id="104"/>
    <w:p>
      <w:pPr>
        <w:pStyle w:val="6"/>
        <w:spacing w:before="156" w:after="156"/>
        <w:ind w:left="600" w:hanging="600"/>
        <w:rPr>
          <w:rFonts w:ascii="宋体" w:hAnsi="宋体" w:eastAsia="宋体"/>
          <w:color w:val="auto"/>
        </w:rPr>
      </w:pPr>
      <w:bookmarkStart w:id="106" w:name="_Toc134957176"/>
      <w:bookmarkStart w:id="107" w:name="_Toc146613961"/>
      <w:bookmarkStart w:id="108" w:name="_Toc146614156"/>
      <w:r>
        <w:rPr>
          <w:rFonts w:hint="eastAsia" w:ascii="宋体" w:hAnsi="宋体" w:eastAsia="宋体"/>
          <w:color w:val="auto"/>
        </w:rPr>
        <w:t>定标</w:t>
      </w:r>
      <w:bookmarkEnd w:id="106"/>
      <w:bookmarkEnd w:id="107"/>
      <w:bookmarkEnd w:id="108"/>
    </w:p>
    <w:p>
      <w:pPr>
        <w:pStyle w:val="88"/>
        <w:ind w:left="-3" w:hanging="24"/>
        <w:rPr>
          <w:rFonts w:ascii="宋体" w:hAnsi="宋体" w:eastAsia="宋体" w:cs="仿宋"/>
          <w:color w:val="auto"/>
          <w:szCs w:val="24"/>
        </w:rPr>
      </w:pPr>
      <w:r>
        <w:rPr>
          <w:rFonts w:hint="eastAsia" w:ascii="宋体" w:hAnsi="宋体" w:eastAsia="宋体" w:cs="仿宋"/>
          <w:color w:val="auto"/>
          <w:sz w:val="24"/>
          <w:szCs w:val="24"/>
        </w:rPr>
        <w:t xml:space="preserve">   </w:t>
      </w:r>
      <w:r>
        <w:rPr>
          <w:rFonts w:hint="eastAsia" w:ascii="宋体" w:hAnsi="宋体" w:eastAsia="宋体" w:cs="仿宋"/>
          <w:color w:val="auto"/>
          <w:szCs w:val="24"/>
        </w:rPr>
        <w:t xml:space="preserve"> 我公司将根据评标小组提供的书面评标结果，最终确定中标竞选人。</w:t>
      </w:r>
    </w:p>
    <w:p>
      <w:pPr>
        <w:pStyle w:val="6"/>
        <w:spacing w:before="156" w:after="156"/>
        <w:ind w:left="600" w:hanging="600"/>
        <w:rPr>
          <w:rFonts w:ascii="宋体" w:hAnsi="宋体" w:eastAsia="宋体"/>
          <w:color w:val="auto"/>
        </w:rPr>
      </w:pPr>
      <w:bookmarkStart w:id="109" w:name="_Toc146614157"/>
      <w:bookmarkStart w:id="110" w:name="_Toc127176841"/>
      <w:bookmarkStart w:id="111" w:name="_Toc134957177"/>
      <w:bookmarkStart w:id="112" w:name="_Toc125602994"/>
      <w:bookmarkStart w:id="113" w:name="_Toc146613962"/>
      <w:r>
        <w:rPr>
          <w:rFonts w:hint="eastAsia" w:ascii="宋体" w:hAnsi="宋体" w:eastAsia="宋体"/>
          <w:color w:val="auto"/>
        </w:rPr>
        <w:t>中标通知书</w:t>
      </w:r>
      <w:bookmarkEnd w:id="109"/>
      <w:bookmarkEnd w:id="110"/>
      <w:bookmarkEnd w:id="111"/>
      <w:bookmarkEnd w:id="112"/>
      <w:bookmarkEnd w:id="113"/>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中标竞选人确定后，将以电话或邮件方式通知中标竞选人单位负责人，同时将尽快发送正式的《中标通知书》。</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中标竞选人按《中标通知书》规定的时间地点与采购进行商务谈判。中标竞选人未按《中标通知书》指定的时间、地点与采购人进行商务谈判，视中标竞选人为自动放弃。</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当采购人与中标竞选人签订合同后，采购人对落标竞选人不作落标原因的解释。</w:t>
      </w:r>
    </w:p>
    <w:p>
      <w:pPr>
        <w:pStyle w:val="88"/>
        <w:ind w:left="-27" w:firstLine="420" w:firstLineChars="150"/>
        <w:rPr>
          <w:rFonts w:ascii="宋体" w:hAnsi="宋体" w:eastAsia="宋体" w:cs="仿宋"/>
          <w:color w:val="auto"/>
          <w:szCs w:val="24"/>
        </w:rPr>
      </w:pPr>
      <w:r>
        <w:rPr>
          <w:rFonts w:hint="eastAsia" w:ascii="宋体" w:hAnsi="宋体" w:eastAsia="宋体" w:cs="仿宋"/>
          <w:color w:val="auto"/>
          <w:szCs w:val="24"/>
        </w:rPr>
        <w:t>《中标通知书》是合同文件的一个组成部分。</w:t>
      </w:r>
    </w:p>
    <w:p>
      <w:pPr>
        <w:pStyle w:val="6"/>
        <w:spacing w:before="156" w:after="156"/>
        <w:ind w:left="600" w:hanging="600"/>
        <w:rPr>
          <w:rFonts w:ascii="宋体" w:hAnsi="宋体" w:eastAsia="宋体"/>
          <w:color w:val="auto"/>
        </w:rPr>
      </w:pPr>
      <w:bookmarkStart w:id="114" w:name="_Toc146614158"/>
      <w:bookmarkStart w:id="115" w:name="_Toc125602995"/>
      <w:bookmarkStart w:id="116" w:name="_Toc134957178"/>
      <w:bookmarkStart w:id="117" w:name="_Toc127176842"/>
      <w:bookmarkStart w:id="118" w:name="_Toc146613963"/>
      <w:r>
        <w:rPr>
          <w:rFonts w:hint="eastAsia" w:ascii="宋体" w:hAnsi="宋体" w:eastAsia="宋体"/>
          <w:color w:val="auto"/>
        </w:rPr>
        <w:t>签订合同</w:t>
      </w:r>
      <w:bookmarkEnd w:id="114"/>
      <w:bookmarkEnd w:id="115"/>
      <w:bookmarkEnd w:id="116"/>
      <w:bookmarkEnd w:id="117"/>
      <w:bookmarkEnd w:id="118"/>
    </w:p>
    <w:p>
      <w:pPr>
        <w:pStyle w:val="88"/>
        <w:keepNext w:val="0"/>
        <w:keepLines w:val="0"/>
        <w:pageBreakBefore w:val="0"/>
        <w:widowControl w:val="0"/>
        <w:kinsoku/>
        <w:wordWrap/>
        <w:overflowPunct/>
        <w:topLinePunct w:val="0"/>
        <w:autoSpaceDE/>
        <w:autoSpaceDN/>
        <w:bidi w:val="0"/>
        <w:adjustRightInd/>
        <w:snapToGrid/>
        <w:ind w:left="0" w:leftChars="0" w:firstLine="420" w:firstLineChars="150"/>
        <w:textAlignment w:val="auto"/>
        <w:rPr>
          <w:rFonts w:ascii="宋体" w:hAnsi="宋体" w:eastAsia="宋体" w:cs="仿宋"/>
          <w:color w:val="auto"/>
          <w:szCs w:val="24"/>
        </w:rPr>
      </w:pPr>
      <w:r>
        <w:rPr>
          <w:rFonts w:hint="eastAsia" w:ascii="宋体" w:hAnsi="宋体" w:eastAsia="宋体" w:cs="仿宋"/>
          <w:color w:val="auto"/>
          <w:szCs w:val="24"/>
        </w:rPr>
        <w:t>中标竞选人与采购人完成商务谈判后，应由法人代表或法人委托的代表按采购人规定的时间和地点，与采购人代表签订正式合同。</w:t>
      </w:r>
    </w:p>
    <w:p>
      <w:pPr>
        <w:pStyle w:val="6"/>
        <w:spacing w:before="156" w:after="156"/>
        <w:ind w:left="600" w:hanging="600"/>
        <w:rPr>
          <w:rFonts w:ascii="宋体" w:hAnsi="宋体" w:eastAsia="宋体"/>
          <w:color w:val="auto"/>
        </w:rPr>
      </w:pPr>
      <w:bookmarkStart w:id="119" w:name="_Toc127176843"/>
      <w:bookmarkStart w:id="120" w:name="_Toc146613964"/>
      <w:bookmarkStart w:id="121" w:name="_Toc125602996"/>
      <w:bookmarkStart w:id="122" w:name="_Toc146614159"/>
      <w:bookmarkStart w:id="123" w:name="_Toc134957179"/>
      <w:r>
        <w:rPr>
          <w:rFonts w:hint="eastAsia" w:ascii="宋体" w:hAnsi="宋体" w:eastAsia="宋体"/>
          <w:color w:val="auto"/>
        </w:rPr>
        <w:t>招标纪律</w:t>
      </w:r>
      <w:bookmarkEnd w:id="119"/>
      <w:bookmarkEnd w:id="120"/>
      <w:bookmarkEnd w:id="121"/>
      <w:bookmarkEnd w:id="122"/>
      <w:bookmarkEnd w:id="123"/>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优选工作应依照《中华人民共和国招投标法》、《重庆市招投标条例》、《关于印发〈重庆建工投资股份有限责任公司采购优选管理办法〉的通知》（重建控司发[2021] 178号），遵循公开、公平、公正和诚实信用的原则。</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竞选人不得串通作弊，不得哄抬标价。</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竞选人不得以任何方式对评标小组及其他工作人员行贿。</w:t>
      </w:r>
    </w:p>
    <w:p>
      <w:pPr>
        <w:pStyle w:val="6"/>
        <w:spacing w:before="156" w:after="156"/>
        <w:ind w:left="600" w:hanging="600"/>
        <w:rPr>
          <w:rFonts w:ascii="宋体" w:hAnsi="宋体" w:eastAsia="宋体"/>
          <w:color w:val="auto"/>
        </w:rPr>
      </w:pPr>
      <w:bookmarkStart w:id="124" w:name="_Toc146614160"/>
      <w:bookmarkStart w:id="125" w:name="_Toc125602997"/>
      <w:bookmarkStart w:id="126" w:name="_Toc134957180"/>
      <w:bookmarkStart w:id="127" w:name="_Toc127176844"/>
      <w:bookmarkStart w:id="128" w:name="_Toc146613965"/>
      <w:r>
        <w:rPr>
          <w:rFonts w:hint="eastAsia" w:ascii="宋体" w:hAnsi="宋体" w:eastAsia="宋体"/>
          <w:color w:val="auto"/>
        </w:rPr>
        <w:t>其他</w:t>
      </w:r>
      <w:bookmarkEnd w:id="124"/>
      <w:bookmarkEnd w:id="125"/>
      <w:bookmarkEnd w:id="126"/>
      <w:bookmarkEnd w:id="127"/>
      <w:bookmarkEnd w:id="128"/>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竞选人应指定一名竞选工作联系人，在领取优选文件时将姓名、联系电话及传真号码、电子信箱告知。</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凡涉及本次优选文件的解释权均属于重庆建工工业有限公司。</w:t>
      </w:r>
    </w:p>
    <w:p>
      <w:pPr>
        <w:pStyle w:val="88"/>
        <w:ind w:left="-27" w:firstLine="560" w:firstLineChars="200"/>
        <w:rPr>
          <w:rFonts w:ascii="宋体" w:hAnsi="宋体" w:eastAsia="宋体" w:cs="仿宋"/>
          <w:color w:val="auto"/>
          <w:szCs w:val="24"/>
        </w:rPr>
        <w:sectPr>
          <w:footerReference r:id="rId7" w:type="default"/>
          <w:pgSz w:w="11906" w:h="16838"/>
          <w:pgMar w:top="2098" w:right="1474" w:bottom="1984" w:left="1587" w:header="1702" w:footer="907" w:gutter="0"/>
          <w:cols w:space="720" w:num="1"/>
          <w:docGrid w:type="lines" w:linePitch="312" w:charSpace="0"/>
        </w:sectPr>
      </w:pPr>
    </w:p>
    <w:p>
      <w:pPr>
        <w:pStyle w:val="3"/>
        <w:spacing w:line="360" w:lineRule="auto"/>
        <w:ind w:left="730" w:hanging="730" w:hangingChars="202"/>
        <w:jc w:val="left"/>
        <w:rPr>
          <w:rFonts w:ascii="宋体" w:hAnsi="宋体" w:eastAsia="宋体"/>
          <w:color w:val="auto"/>
        </w:rPr>
      </w:pPr>
      <w:bookmarkStart w:id="129" w:name="_Toc146614161"/>
      <w:bookmarkStart w:id="130" w:name="_Toc146613966"/>
      <w:bookmarkStart w:id="131" w:name="_Toc372612422"/>
      <w:bookmarkStart w:id="132" w:name="_Toc179997086"/>
      <w:r>
        <w:rPr>
          <w:rFonts w:hint="eastAsia" w:ascii="宋体" w:hAnsi="宋体" w:eastAsia="宋体"/>
          <w:color w:val="auto"/>
        </w:rPr>
        <w:t>项目建设需求</w:t>
      </w:r>
      <w:bookmarkEnd w:id="129"/>
      <w:bookmarkEnd w:id="130"/>
    </w:p>
    <w:p>
      <w:pPr>
        <w:pStyle w:val="4"/>
        <w:spacing w:before="156" w:after="156"/>
        <w:ind w:left="864" w:hanging="864"/>
        <w:rPr>
          <w:rFonts w:ascii="宋体" w:hAnsi="宋体" w:eastAsia="宋体"/>
          <w:color w:val="auto"/>
        </w:rPr>
      </w:pPr>
      <w:bookmarkStart w:id="133" w:name="_Toc146614162"/>
      <w:bookmarkStart w:id="134" w:name="_Toc146613967"/>
      <w:r>
        <w:rPr>
          <w:rFonts w:hint="eastAsia" w:ascii="宋体" w:hAnsi="宋体" w:eastAsia="宋体"/>
          <w:color w:val="auto"/>
        </w:rPr>
        <w:t>项目目标</w:t>
      </w:r>
      <w:bookmarkEnd w:id="133"/>
      <w:bookmarkEnd w:id="134"/>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通过本项目的联合研发建设，实现采购人企业桥梁生产线横隔板单元及类似焊接操作空间不受限制的产品智能焊接免编程操作，</w:t>
      </w:r>
      <w:r>
        <w:rPr>
          <w:rFonts w:ascii="宋体" w:hAnsi="宋体" w:eastAsia="宋体" w:cs="仿宋"/>
          <w:color w:val="auto"/>
          <w:szCs w:val="24"/>
        </w:rPr>
        <w:t>提高效率、降低生产成本、提高产品质量、缩短生产周期</w:t>
      </w:r>
      <w:r>
        <w:rPr>
          <w:rFonts w:hint="eastAsia" w:ascii="宋体" w:hAnsi="宋体" w:eastAsia="宋体" w:cs="仿宋"/>
          <w:color w:val="auto"/>
          <w:szCs w:val="24"/>
        </w:rPr>
        <w:t>。</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本项目具体建设目标有：</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1</w:t>
      </w:r>
      <w:r>
        <w:rPr>
          <w:rFonts w:ascii="宋体" w:hAnsi="宋体" w:eastAsia="宋体" w:cs="仿宋"/>
          <w:color w:val="auto"/>
          <w:szCs w:val="24"/>
        </w:rPr>
        <w:t>、</w:t>
      </w:r>
      <w:r>
        <w:rPr>
          <w:rFonts w:hint="eastAsia" w:ascii="宋体" w:hAnsi="宋体" w:eastAsia="宋体" w:cs="仿宋"/>
          <w:color w:val="auto"/>
          <w:szCs w:val="24"/>
        </w:rPr>
        <w:t>桥梁生产线机器人工作站</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该联合研发项目是建立在采用机器人焊接技术之上的智能焊接，机器人选用国际一线品牌，配置数字化焊接系统。</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（1</w:t>
      </w:r>
      <w:r>
        <w:rPr>
          <w:rFonts w:ascii="宋体" w:hAnsi="宋体" w:eastAsia="宋体" w:cs="仿宋"/>
          <w:color w:val="auto"/>
          <w:szCs w:val="24"/>
        </w:rPr>
        <w:t>）</w:t>
      </w:r>
      <w:r>
        <w:rPr>
          <w:rFonts w:hint="eastAsia" w:ascii="宋体" w:hAnsi="宋体" w:eastAsia="宋体" w:cs="仿宋"/>
          <w:color w:val="auto"/>
          <w:szCs w:val="24"/>
        </w:rPr>
        <w:t>免示教编程</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该联合研发项目具有免示教编程功能，机器人焊接运行轨迹可由自动生成的机器人控制程序控制，通过视觉技术识别工件位置及形状，自动生成机器人运行程序，操作人员无需掌握复杂的编程技能。</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（2）实现焊接工艺电弧跟踪、包角焊。</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该联合开发项目具有电弧跟踪功能，在焊接过程中可以实现电弧自动跟踪，焊缝起末端可以实现焊缝包角焊接。</w:t>
      </w:r>
    </w:p>
    <w:p>
      <w:pPr>
        <w:pStyle w:val="88"/>
        <w:numPr>
          <w:ilvl w:val="0"/>
          <w:numId w:val="10"/>
        </w:numPr>
        <w:ind w:left="531" w:leftChars="253" w:firstLine="0" w:firstLineChars="0"/>
        <w:rPr>
          <w:rFonts w:hint="eastAsia" w:ascii="宋体" w:hAnsi="宋体" w:eastAsia="宋体" w:cs="仿宋"/>
          <w:color w:val="auto"/>
          <w:szCs w:val="24"/>
          <w:lang w:eastAsia="zh-CN"/>
        </w:rPr>
      </w:pPr>
      <w:r>
        <w:rPr>
          <w:rFonts w:hint="eastAsia" w:ascii="宋体" w:hAnsi="宋体" w:eastAsia="宋体" w:cs="仿宋"/>
          <w:color w:val="auto"/>
          <w:szCs w:val="24"/>
        </w:rPr>
        <w:t>能模拟焊缝焊接过程动态演示功能、调整默认焊接姿态功能</w:t>
      </w:r>
      <w:r>
        <w:rPr>
          <w:rFonts w:hint="eastAsia" w:ascii="宋体" w:hAnsi="宋体" w:eastAsia="宋体" w:cs="仿宋"/>
          <w:color w:val="auto"/>
          <w:szCs w:val="24"/>
          <w:lang w:eastAsia="zh-CN"/>
        </w:rPr>
        <w:t>。</w:t>
      </w:r>
    </w:p>
    <w:p>
      <w:pPr>
        <w:pStyle w:val="88"/>
        <w:numPr>
          <w:ilvl w:val="0"/>
          <w:numId w:val="0"/>
        </w:numPr>
        <w:ind w:firstLine="560" w:firstLineChars="200"/>
        <w:rPr>
          <w:rFonts w:ascii="宋体" w:hAnsi="宋体" w:eastAsia="宋体" w:cs="仿宋"/>
          <w:color w:val="auto"/>
          <w:szCs w:val="24"/>
        </w:rPr>
      </w:pPr>
      <w:r>
        <w:rPr>
          <w:rFonts w:hint="eastAsia" w:ascii="宋体" w:hAnsi="宋体" w:eastAsia="宋体" w:cs="仿宋"/>
          <w:color w:val="auto"/>
          <w:szCs w:val="24"/>
        </w:rPr>
        <w:t>该联合开发系统能够模拟焊缝焊接过程，并可演示，焊接姿态可以根据需要调整。</w:t>
      </w:r>
    </w:p>
    <w:p>
      <w:pPr>
        <w:pStyle w:val="88"/>
        <w:ind w:left="-27" w:firstLine="560" w:firstLineChars="200"/>
        <w:rPr>
          <w:rFonts w:ascii="宋体" w:hAnsi="宋体" w:eastAsia="宋体" w:cs="仿宋"/>
          <w:color w:val="auto"/>
          <w:szCs w:val="24"/>
        </w:rPr>
      </w:pPr>
      <w:r>
        <w:rPr>
          <w:rFonts w:ascii="宋体" w:hAnsi="宋体" w:eastAsia="宋体" w:cs="仿宋"/>
          <w:color w:val="auto"/>
          <w:szCs w:val="24"/>
        </w:rPr>
        <w:t>（4）</w:t>
      </w:r>
      <w:r>
        <w:rPr>
          <w:rFonts w:hint="eastAsia" w:ascii="宋体" w:hAnsi="宋体" w:eastAsia="宋体" w:cs="仿宋"/>
          <w:color w:val="auto"/>
          <w:szCs w:val="24"/>
        </w:rPr>
        <w:t>焊缝组合功能</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该联合开发项目能够实现焊缝组合功能，实现焊缝的过渡及连续焊接，减少起弧次数，提高焊接效率，改善焊缝质量。</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（5）焊缝分组功能。</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该联合开发项目可以对焊缝进行分组，实现焊缝的分组管理和分组焊接，提高管理水平。</w:t>
      </w:r>
    </w:p>
    <w:p>
      <w:pPr>
        <w:pStyle w:val="88"/>
        <w:ind w:leftChars="0" w:hanging="1" w:firstLineChars="0"/>
        <w:rPr>
          <w:rFonts w:ascii="宋体" w:hAnsi="宋体" w:eastAsia="宋体" w:cs="仿宋"/>
          <w:color w:val="auto"/>
          <w:szCs w:val="24"/>
        </w:rPr>
      </w:pPr>
      <w:r>
        <w:rPr>
          <w:rFonts w:hint="eastAsia" w:ascii="宋体" w:hAnsi="宋体" w:eastAsia="宋体" w:cs="仿宋"/>
          <w:color w:val="auto"/>
          <w:szCs w:val="24"/>
        </w:rPr>
        <w:t>2、桥梁生产线机器人工作站技术人员培训指标</w:t>
      </w:r>
    </w:p>
    <w:p>
      <w:pPr>
        <w:pStyle w:val="88"/>
        <w:ind w:leftChars="0" w:hanging="1" w:firstLineChars="0"/>
        <w:rPr>
          <w:rFonts w:ascii="宋体" w:hAnsi="宋体" w:eastAsia="宋体" w:cs="仿宋"/>
          <w:color w:val="auto"/>
          <w:szCs w:val="24"/>
        </w:rPr>
      </w:pPr>
      <w:r>
        <w:rPr>
          <w:rFonts w:hint="eastAsia" w:ascii="宋体" w:hAnsi="宋体" w:eastAsia="宋体" w:cs="仿宋"/>
          <w:color w:val="auto"/>
          <w:szCs w:val="24"/>
        </w:rPr>
        <w:t xml:space="preserve">   （1）操作人员2-3人，</w:t>
      </w:r>
    </w:p>
    <w:p>
      <w:pPr>
        <w:pStyle w:val="88"/>
        <w:ind w:leftChars="0" w:firstLine="425" w:firstLineChars="0"/>
        <w:rPr>
          <w:rFonts w:ascii="宋体" w:hAnsi="宋体" w:eastAsia="宋体" w:cs="仿宋"/>
          <w:color w:val="auto"/>
          <w:szCs w:val="24"/>
        </w:rPr>
      </w:pPr>
      <w:r>
        <w:rPr>
          <w:rFonts w:hint="eastAsia" w:ascii="宋体" w:hAnsi="宋体" w:eastAsia="宋体" w:cs="仿宋"/>
          <w:color w:val="auto"/>
          <w:szCs w:val="24"/>
        </w:rPr>
        <w:t>（2）维护人员1-2人。</w:t>
      </w:r>
    </w:p>
    <w:p>
      <w:pPr>
        <w:pStyle w:val="88"/>
        <w:ind w:leftChars="0" w:hanging="1" w:firstLineChars="0"/>
        <w:rPr>
          <w:rFonts w:ascii="宋体" w:hAnsi="宋体" w:eastAsia="宋体" w:cs="仿宋"/>
          <w:color w:val="auto"/>
          <w:szCs w:val="24"/>
        </w:rPr>
      </w:pPr>
      <w:r>
        <w:rPr>
          <w:rFonts w:hint="eastAsia" w:ascii="宋体" w:hAnsi="宋体" w:eastAsia="宋体" w:cs="仿宋"/>
          <w:color w:val="auto"/>
          <w:szCs w:val="24"/>
        </w:rPr>
        <w:t xml:space="preserve">   （3）人机交互编程人员2-3人。</w:t>
      </w:r>
    </w:p>
    <w:p>
      <w:pPr>
        <w:pStyle w:val="88"/>
        <w:ind w:leftChars="0" w:hanging="1" w:firstLineChars="0"/>
        <w:rPr>
          <w:rFonts w:ascii="宋体" w:hAnsi="宋体" w:eastAsia="宋体" w:cs="仿宋"/>
          <w:color w:val="auto"/>
          <w:szCs w:val="24"/>
        </w:rPr>
      </w:pPr>
      <w:r>
        <w:rPr>
          <w:rFonts w:hint="eastAsia" w:ascii="宋体" w:hAnsi="宋体" w:eastAsia="宋体" w:cs="仿宋"/>
          <w:color w:val="auto"/>
          <w:szCs w:val="24"/>
        </w:rPr>
        <w:t xml:space="preserve">   （4）系统综合技术人员至少1人。</w:t>
      </w:r>
    </w:p>
    <w:p>
      <w:pPr>
        <w:pStyle w:val="88"/>
        <w:keepNext w:val="0"/>
        <w:keepLines w:val="0"/>
        <w:pageBreakBefore w:val="0"/>
        <w:widowControl w:val="0"/>
        <w:kinsoku/>
        <w:wordWrap/>
        <w:overflowPunct/>
        <w:topLinePunct w:val="0"/>
        <w:autoSpaceDE/>
        <w:autoSpaceDN/>
        <w:bidi w:val="0"/>
        <w:adjustRightInd/>
        <w:snapToGrid/>
        <w:spacing w:line="560" w:lineRule="exact"/>
        <w:ind w:left="-27" w:firstLine="560" w:firstLineChars="200"/>
        <w:textAlignment w:val="auto"/>
        <w:rPr>
          <w:rFonts w:hint="eastAsia" w:ascii="宋体" w:hAnsi="宋体" w:eastAsia="宋体" w:cs="仿宋"/>
          <w:color w:val="auto"/>
          <w:szCs w:val="24"/>
        </w:rPr>
      </w:pPr>
      <w:r>
        <w:rPr>
          <w:rFonts w:hint="eastAsia" w:ascii="宋体" w:hAnsi="宋体" w:eastAsia="宋体" w:cs="仿宋"/>
          <w:color w:val="auto"/>
          <w:szCs w:val="24"/>
        </w:rPr>
        <w:t>综上，通过本项目的联合研发，共同完成桥梁生产线横隔板单元及类似焊接操作空间不受限制的产品智能焊接免编程操作；提高生产效率，减轻劳动强度，节省人工，改善工作环境，提高产品质量的稳定性。</w:t>
      </w:r>
    </w:p>
    <w:p>
      <w:pPr>
        <w:pStyle w:val="4"/>
        <w:spacing w:before="156" w:after="156"/>
        <w:ind w:left="864" w:hanging="864"/>
        <w:rPr>
          <w:rFonts w:ascii="宋体" w:hAnsi="宋体" w:eastAsia="宋体"/>
          <w:color w:val="auto"/>
        </w:rPr>
      </w:pPr>
      <w:bookmarkStart w:id="135" w:name="_Toc146613968"/>
      <w:bookmarkStart w:id="136" w:name="_Toc146614163"/>
      <w:r>
        <w:rPr>
          <w:rFonts w:hint="eastAsia" w:ascii="宋体" w:hAnsi="宋体" w:eastAsia="宋体"/>
          <w:color w:val="auto"/>
        </w:rPr>
        <w:t>项目建设内容及功能需求</w:t>
      </w:r>
      <w:bookmarkEnd w:id="135"/>
      <w:bookmarkEnd w:id="136"/>
    </w:p>
    <w:p>
      <w:pPr>
        <w:pStyle w:val="6"/>
        <w:spacing w:before="156" w:after="156"/>
        <w:ind w:left="600" w:hanging="600"/>
        <w:rPr>
          <w:rFonts w:ascii="宋体" w:hAnsi="宋体" w:eastAsia="宋体"/>
          <w:color w:val="auto"/>
        </w:rPr>
      </w:pPr>
      <w:bookmarkStart w:id="137" w:name="_Toc146613969"/>
      <w:bookmarkStart w:id="138" w:name="_Toc146614164"/>
      <w:r>
        <w:rPr>
          <w:rFonts w:hint="eastAsia" w:ascii="宋体" w:hAnsi="宋体" w:eastAsia="宋体"/>
          <w:color w:val="auto"/>
        </w:rPr>
        <w:t>招标项目一览表</w:t>
      </w:r>
      <w:bookmarkEnd w:id="137"/>
      <w:bookmarkEnd w:id="138"/>
    </w:p>
    <w:tbl>
      <w:tblPr>
        <w:tblStyle w:val="43"/>
        <w:tblW w:w="8682" w:type="dxa"/>
        <w:jc w:val="center"/>
        <w:tblLayout w:type="autofit"/>
        <w:tblCellMar>
          <w:top w:w="0" w:type="dxa"/>
          <w:left w:w="108" w:type="dxa"/>
          <w:bottom w:w="0" w:type="dxa"/>
          <w:right w:w="108" w:type="dxa"/>
        </w:tblCellMar>
      </w:tblPr>
      <w:tblGrid>
        <w:gridCol w:w="851"/>
        <w:gridCol w:w="2470"/>
        <w:gridCol w:w="2127"/>
        <w:gridCol w:w="3234"/>
      </w:tblGrid>
      <w:tr>
        <w:tblPrEx>
          <w:tblCellMar>
            <w:top w:w="0" w:type="dxa"/>
            <w:left w:w="108" w:type="dxa"/>
            <w:bottom w:w="0" w:type="dxa"/>
            <w:right w:w="108" w:type="dxa"/>
          </w:tblCellMar>
        </w:tblPrEx>
        <w:trPr>
          <w:trHeight w:val="336"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2470" w:type="dxa"/>
            <w:tcBorders>
              <w:top w:val="single" w:color="auto" w:sz="8" w:space="0"/>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产品名称</w:t>
            </w:r>
          </w:p>
        </w:tc>
        <w:tc>
          <w:tcPr>
            <w:tcW w:w="2127" w:type="dxa"/>
            <w:tcBorders>
              <w:top w:val="single" w:color="auto" w:sz="8" w:space="0"/>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数量/单位</w:t>
            </w:r>
          </w:p>
        </w:tc>
        <w:tc>
          <w:tcPr>
            <w:tcW w:w="3234" w:type="dxa"/>
            <w:tcBorders>
              <w:top w:val="single" w:color="auto" w:sz="8" w:space="0"/>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备注</w:t>
            </w:r>
          </w:p>
        </w:tc>
      </w:tr>
      <w:tr>
        <w:tblPrEx>
          <w:tblCellMar>
            <w:top w:w="0" w:type="dxa"/>
            <w:left w:w="108" w:type="dxa"/>
            <w:bottom w:w="0" w:type="dxa"/>
            <w:right w:w="108" w:type="dxa"/>
          </w:tblCellMar>
        </w:tblPrEx>
        <w:trPr>
          <w:trHeight w:val="336"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2470" w:type="dxa"/>
            <w:tcBorders>
              <w:top w:val="nil"/>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auto"/>
                <w:kern w:val="0"/>
                <w:sz w:val="24"/>
              </w:rPr>
            </w:pPr>
            <w:r>
              <w:rPr>
                <w:rFonts w:hint="eastAsia" w:ascii="宋体" w:hAnsi="宋体" w:eastAsia="宋体" w:cs="Arial"/>
                <w:color w:val="auto"/>
                <w:sz w:val="24"/>
              </w:rPr>
              <w:t>工作平台</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1套</w:t>
            </w:r>
          </w:p>
        </w:tc>
        <w:tc>
          <w:tcPr>
            <w:tcW w:w="3234" w:type="dxa"/>
            <w:vMerge w:val="restart"/>
            <w:tcBorders>
              <w:top w:val="nil"/>
              <w:left w:val="nil"/>
              <w:right w:val="single" w:color="auto" w:sz="8" w:space="0"/>
            </w:tcBorders>
            <w:shd w:val="clear" w:color="auto" w:fill="auto"/>
            <w:vAlign w:val="center"/>
          </w:tcPr>
          <w:p>
            <w:pPr>
              <w:widowControl/>
              <w:snapToGrid/>
              <w:jc w:val="center"/>
              <w:rPr>
                <w:rFonts w:ascii="宋体" w:hAnsi="宋体" w:eastAsia="宋体" w:cs="宋体"/>
                <w:b/>
                <w:bCs/>
                <w:color w:val="auto"/>
                <w:kern w:val="0"/>
                <w:sz w:val="24"/>
              </w:rPr>
            </w:pPr>
            <w:r>
              <w:rPr>
                <w:rFonts w:hint="eastAsia" w:ascii="宋体" w:hAnsi="宋体" w:eastAsia="宋体" w:cs="宋体"/>
                <w:b/>
                <w:bCs/>
                <w:color w:val="auto"/>
                <w:kern w:val="0"/>
                <w:sz w:val="24"/>
              </w:rPr>
              <w:t>　</w:t>
            </w:r>
            <w:r>
              <w:rPr>
                <w:rFonts w:hint="eastAsia" w:ascii="宋体" w:hAnsi="宋体" w:eastAsia="宋体" w:cs="宋体"/>
                <w:color w:val="auto"/>
                <w:kern w:val="0"/>
                <w:sz w:val="24"/>
              </w:rPr>
              <w:t>机器人本体、焊接系统为本项目核心产品</w:t>
            </w:r>
          </w:p>
        </w:tc>
      </w:tr>
      <w:tr>
        <w:tblPrEx>
          <w:tblCellMar>
            <w:top w:w="0" w:type="dxa"/>
            <w:left w:w="108" w:type="dxa"/>
            <w:bottom w:w="0" w:type="dxa"/>
            <w:right w:w="108" w:type="dxa"/>
          </w:tblCellMar>
        </w:tblPrEx>
        <w:trPr>
          <w:trHeight w:val="323"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w:t>
            </w:r>
          </w:p>
        </w:tc>
        <w:tc>
          <w:tcPr>
            <w:tcW w:w="2470" w:type="dxa"/>
            <w:tcBorders>
              <w:top w:val="nil"/>
              <w:left w:val="nil"/>
              <w:bottom w:val="single" w:color="auto" w:sz="8" w:space="0"/>
              <w:right w:val="single" w:color="auto" w:sz="8" w:space="0"/>
            </w:tcBorders>
            <w:shd w:val="clear" w:color="auto" w:fill="auto"/>
            <w:vAlign w:val="center"/>
          </w:tcPr>
          <w:p>
            <w:pPr>
              <w:widowControl/>
              <w:snapToGrid/>
              <w:jc w:val="left"/>
              <w:rPr>
                <w:rFonts w:ascii="宋体" w:hAnsi="宋体" w:eastAsia="宋体" w:cs="宋体"/>
                <w:color w:val="auto"/>
                <w:kern w:val="0"/>
                <w:sz w:val="24"/>
              </w:rPr>
            </w:pPr>
            <w:r>
              <w:rPr>
                <w:rFonts w:hint="eastAsia" w:ascii="宋体" w:hAnsi="宋体" w:eastAsia="宋体" w:cs="Arial"/>
                <w:color w:val="auto"/>
                <w:sz w:val="24"/>
              </w:rPr>
              <w:t>机架及行走机构</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323"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2470" w:type="dxa"/>
            <w:tcBorders>
              <w:top w:val="nil"/>
              <w:left w:val="nil"/>
              <w:bottom w:val="single" w:color="auto" w:sz="8" w:space="0"/>
              <w:right w:val="single" w:color="auto" w:sz="8" w:space="0"/>
            </w:tcBorders>
            <w:shd w:val="clear" w:color="auto" w:fill="auto"/>
            <w:vAlign w:val="bottom"/>
          </w:tcPr>
          <w:p>
            <w:pPr>
              <w:widowControl/>
              <w:snapToGrid/>
              <w:jc w:val="left"/>
              <w:rPr>
                <w:rFonts w:ascii="宋体" w:hAnsi="宋体" w:eastAsia="宋体" w:cs="宋体"/>
                <w:color w:val="auto"/>
                <w:kern w:val="0"/>
                <w:sz w:val="24"/>
              </w:rPr>
            </w:pPr>
            <w:r>
              <w:rPr>
                <w:rFonts w:hint="eastAsia" w:ascii="宋体" w:hAnsi="宋体" w:eastAsia="宋体" w:cs="Arial"/>
                <w:color w:val="auto"/>
                <w:sz w:val="24"/>
              </w:rPr>
              <w:t>机器人系统</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256"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4</w:t>
            </w:r>
          </w:p>
        </w:tc>
        <w:tc>
          <w:tcPr>
            <w:tcW w:w="2470" w:type="dxa"/>
            <w:tcBorders>
              <w:top w:val="nil"/>
              <w:left w:val="nil"/>
              <w:bottom w:val="single" w:color="auto" w:sz="8" w:space="0"/>
              <w:right w:val="single" w:color="auto" w:sz="8" w:space="0"/>
            </w:tcBorders>
            <w:shd w:val="clear" w:color="auto" w:fill="auto"/>
            <w:vAlign w:val="bottom"/>
          </w:tcPr>
          <w:p>
            <w:pPr>
              <w:widowControl/>
              <w:snapToGrid/>
              <w:jc w:val="left"/>
              <w:rPr>
                <w:rFonts w:ascii="宋体" w:hAnsi="宋体" w:eastAsia="宋体" w:cs="宋体"/>
                <w:color w:val="auto"/>
                <w:kern w:val="0"/>
                <w:sz w:val="24"/>
              </w:rPr>
            </w:pPr>
            <w:r>
              <w:rPr>
                <w:rFonts w:hint="eastAsia" w:ascii="宋体" w:hAnsi="宋体" w:eastAsia="宋体" w:cs="Arial"/>
                <w:color w:val="auto"/>
                <w:sz w:val="24"/>
              </w:rPr>
              <w:t>焊接系统</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336"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5</w:t>
            </w:r>
          </w:p>
        </w:tc>
        <w:tc>
          <w:tcPr>
            <w:tcW w:w="2470" w:type="dxa"/>
            <w:tcBorders>
              <w:top w:val="nil"/>
              <w:left w:val="nil"/>
              <w:bottom w:val="single" w:color="auto" w:sz="8" w:space="0"/>
              <w:right w:val="single" w:color="auto" w:sz="8" w:space="0"/>
            </w:tcBorders>
            <w:shd w:val="clear" w:color="auto" w:fill="auto"/>
            <w:vAlign w:val="bottom"/>
          </w:tcPr>
          <w:p>
            <w:pPr>
              <w:widowControl/>
              <w:snapToGrid/>
              <w:rPr>
                <w:rFonts w:ascii="宋体" w:hAnsi="宋体" w:eastAsia="宋体" w:cs="宋体"/>
                <w:color w:val="auto"/>
                <w:kern w:val="0"/>
                <w:sz w:val="24"/>
              </w:rPr>
            </w:pPr>
            <w:r>
              <w:rPr>
                <w:rFonts w:hint="eastAsia" w:ascii="宋体" w:hAnsi="宋体" w:eastAsia="宋体" w:cs="Arial"/>
                <w:color w:val="auto"/>
                <w:sz w:val="24"/>
              </w:rPr>
              <w:t>视觉系统</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300"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6</w:t>
            </w:r>
          </w:p>
        </w:tc>
        <w:tc>
          <w:tcPr>
            <w:tcW w:w="2470" w:type="dxa"/>
            <w:tcBorders>
              <w:top w:val="nil"/>
              <w:left w:val="nil"/>
              <w:bottom w:val="single" w:color="auto" w:sz="8" w:space="0"/>
              <w:right w:val="single" w:color="auto" w:sz="8" w:space="0"/>
            </w:tcBorders>
            <w:shd w:val="clear" w:color="auto" w:fill="auto"/>
            <w:vAlign w:val="bottom"/>
          </w:tcPr>
          <w:p>
            <w:pPr>
              <w:widowControl/>
              <w:snapToGrid/>
              <w:rPr>
                <w:rFonts w:ascii="宋体" w:hAnsi="宋体" w:eastAsia="宋体" w:cs="宋体"/>
                <w:color w:val="auto"/>
                <w:kern w:val="0"/>
                <w:sz w:val="24"/>
              </w:rPr>
            </w:pPr>
            <w:r>
              <w:rPr>
                <w:rFonts w:hint="eastAsia" w:ascii="宋体" w:hAnsi="宋体" w:eastAsia="宋体" w:cs="Arial"/>
                <w:color w:val="auto"/>
                <w:sz w:val="24"/>
              </w:rPr>
              <w:t>免编程软件</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300"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7</w:t>
            </w:r>
          </w:p>
        </w:tc>
        <w:tc>
          <w:tcPr>
            <w:tcW w:w="2470" w:type="dxa"/>
            <w:tcBorders>
              <w:top w:val="nil"/>
              <w:left w:val="nil"/>
              <w:bottom w:val="single" w:color="auto" w:sz="8" w:space="0"/>
              <w:right w:val="single" w:color="auto" w:sz="8" w:space="0"/>
            </w:tcBorders>
            <w:shd w:val="clear" w:color="auto" w:fill="auto"/>
            <w:vAlign w:val="bottom"/>
          </w:tcPr>
          <w:p>
            <w:pPr>
              <w:widowControl/>
              <w:snapToGrid/>
              <w:rPr>
                <w:rFonts w:ascii="宋体" w:hAnsi="宋体" w:eastAsia="宋体" w:cs="Arial"/>
                <w:color w:val="auto"/>
                <w:sz w:val="24"/>
              </w:rPr>
            </w:pPr>
            <w:r>
              <w:rPr>
                <w:rFonts w:hint="eastAsia" w:ascii="宋体" w:hAnsi="宋体" w:eastAsia="宋体" w:cs="Arial"/>
                <w:color w:val="auto"/>
                <w:sz w:val="24"/>
              </w:rPr>
              <w:t>控制系统</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1套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300"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8</w:t>
            </w:r>
          </w:p>
        </w:tc>
        <w:tc>
          <w:tcPr>
            <w:tcW w:w="2470"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设计研发集成</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1套</w:t>
            </w:r>
          </w:p>
        </w:tc>
        <w:tc>
          <w:tcPr>
            <w:tcW w:w="3234" w:type="dxa"/>
            <w:vMerge w:val="continue"/>
            <w:tcBorders>
              <w:left w:val="nil"/>
              <w:right w:val="single" w:color="auto" w:sz="8" w:space="0"/>
            </w:tcBorders>
            <w:shd w:val="clear" w:color="auto" w:fill="auto"/>
            <w:vAlign w:val="center"/>
          </w:tcPr>
          <w:p>
            <w:pPr>
              <w:jc w:val="left"/>
              <w:rPr>
                <w:rFonts w:ascii="宋体" w:hAnsi="宋体" w:eastAsia="宋体" w:cs="宋体"/>
                <w:color w:val="auto"/>
                <w:kern w:val="0"/>
                <w:sz w:val="24"/>
              </w:rPr>
            </w:pPr>
          </w:p>
        </w:tc>
      </w:tr>
      <w:tr>
        <w:tblPrEx>
          <w:tblCellMar>
            <w:top w:w="0" w:type="dxa"/>
            <w:left w:w="108" w:type="dxa"/>
            <w:bottom w:w="0" w:type="dxa"/>
            <w:right w:w="108" w:type="dxa"/>
          </w:tblCellMar>
        </w:tblPrEx>
        <w:trPr>
          <w:trHeight w:val="107" w:hRule="atLeast"/>
          <w:jc w:val="center"/>
        </w:trPr>
        <w:tc>
          <w:tcPr>
            <w:tcW w:w="851" w:type="dxa"/>
            <w:tcBorders>
              <w:top w:val="nil"/>
              <w:left w:val="single" w:color="auto" w:sz="8" w:space="0"/>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9</w:t>
            </w:r>
          </w:p>
        </w:tc>
        <w:tc>
          <w:tcPr>
            <w:tcW w:w="2470" w:type="dxa"/>
            <w:tcBorders>
              <w:top w:val="nil"/>
              <w:left w:val="nil"/>
              <w:bottom w:val="single" w:color="auto" w:sz="8" w:space="0"/>
              <w:right w:val="single" w:color="auto" w:sz="8" w:space="0"/>
            </w:tcBorders>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安调及服务</w:t>
            </w:r>
          </w:p>
        </w:tc>
        <w:tc>
          <w:tcPr>
            <w:tcW w:w="2127" w:type="dxa"/>
            <w:tcBorders>
              <w:top w:val="nil"/>
              <w:left w:val="nil"/>
              <w:bottom w:val="single" w:color="auto" w:sz="8" w:space="0"/>
              <w:right w:val="single" w:color="auto" w:sz="8" w:space="0"/>
            </w:tcBorders>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1套</w:t>
            </w:r>
          </w:p>
        </w:tc>
        <w:tc>
          <w:tcPr>
            <w:tcW w:w="3234" w:type="dxa"/>
            <w:vMerge w:val="continue"/>
            <w:tcBorders>
              <w:left w:val="nil"/>
              <w:bottom w:val="single" w:color="auto" w:sz="8" w:space="0"/>
              <w:right w:val="single" w:color="auto" w:sz="8" w:space="0"/>
            </w:tcBorders>
            <w:shd w:val="clear" w:color="auto" w:fill="auto"/>
            <w:vAlign w:val="center"/>
          </w:tcPr>
          <w:p>
            <w:pPr>
              <w:jc w:val="left"/>
              <w:rPr>
                <w:rFonts w:ascii="宋体" w:hAnsi="宋体" w:eastAsia="宋体" w:cs="宋体"/>
                <w:color w:val="auto"/>
                <w:kern w:val="0"/>
                <w:sz w:val="24"/>
              </w:rPr>
            </w:pPr>
          </w:p>
        </w:tc>
      </w:tr>
    </w:tbl>
    <w:p>
      <w:pPr>
        <w:pStyle w:val="6"/>
        <w:spacing w:before="156" w:after="156"/>
        <w:ind w:left="600" w:hanging="600"/>
        <w:rPr>
          <w:rFonts w:ascii="宋体" w:hAnsi="宋体" w:eastAsia="宋体"/>
          <w:color w:val="auto"/>
        </w:rPr>
      </w:pPr>
      <w:bookmarkStart w:id="139" w:name="_Toc2599"/>
      <w:bookmarkStart w:id="140" w:name="_Toc11474"/>
      <w:bookmarkStart w:id="141" w:name="_Toc3153"/>
      <w:bookmarkStart w:id="142" w:name="_Toc76373874"/>
      <w:bookmarkStart w:id="143" w:name="_Toc146614165"/>
      <w:bookmarkStart w:id="144" w:name="_Toc13391"/>
      <w:bookmarkStart w:id="145" w:name="_Toc4749"/>
      <w:bookmarkStart w:id="146" w:name="_Toc146613970"/>
      <w:r>
        <w:rPr>
          <w:rFonts w:hint="eastAsia" w:ascii="宋体" w:hAnsi="宋体" w:eastAsia="宋体"/>
          <w:color w:val="auto"/>
        </w:rPr>
        <w:t>招标项目技术需求</w:t>
      </w:r>
      <w:bookmarkEnd w:id="139"/>
      <w:bookmarkEnd w:id="140"/>
      <w:bookmarkEnd w:id="141"/>
      <w:bookmarkEnd w:id="142"/>
      <w:bookmarkEnd w:id="143"/>
      <w:bookmarkEnd w:id="144"/>
      <w:bookmarkEnd w:id="145"/>
      <w:bookmarkEnd w:id="146"/>
    </w:p>
    <w:p>
      <w:pPr>
        <w:rPr>
          <w:rFonts w:ascii="宋体" w:hAnsi="宋体" w:cs="宋体"/>
          <w:color w:val="auto"/>
          <w:sz w:val="24"/>
        </w:rPr>
      </w:pPr>
      <w:r>
        <w:rPr>
          <w:rFonts w:hint="eastAsia" w:ascii="宋体" w:hAnsi="宋体" w:cs="宋体"/>
          <w:color w:val="auto"/>
          <w:sz w:val="24"/>
        </w:rPr>
        <w:t xml:space="preserve"> “★”标注的技术需求为重要技术需求，若不满足将按照评标因素中相关规定处理。</w:t>
      </w:r>
    </w:p>
    <w:p>
      <w:pPr>
        <w:pStyle w:val="2"/>
        <w:rPr>
          <w:color w:val="auto"/>
        </w:rPr>
      </w:pPr>
      <w:r>
        <w:rPr>
          <w:rFonts w:hint="eastAsia"/>
          <w:color w:val="auto"/>
        </w:rPr>
        <w:t>第一部分：</w:t>
      </w:r>
    </w:p>
    <w:tbl>
      <w:tblPr>
        <w:tblStyle w:val="43"/>
        <w:tblW w:w="996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60"/>
        <w:gridCol w:w="1272"/>
        <w:gridCol w:w="1928"/>
        <w:gridCol w:w="2232"/>
        <w:gridCol w:w="35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9" w:hRule="atLeast"/>
          <w:jc w:val="center"/>
        </w:trPr>
        <w:tc>
          <w:tcPr>
            <w:tcW w:w="960" w:type="dxa"/>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1303" w:type="dxa"/>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产品名称</w:t>
            </w:r>
          </w:p>
        </w:tc>
        <w:tc>
          <w:tcPr>
            <w:tcW w:w="4253" w:type="dxa"/>
            <w:gridSpan w:val="2"/>
            <w:shd w:val="clear" w:color="auto" w:fill="auto"/>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技术参数要求</w:t>
            </w:r>
          </w:p>
        </w:tc>
        <w:tc>
          <w:tcPr>
            <w:tcW w:w="3452" w:type="dxa"/>
            <w:vAlign w:val="center"/>
          </w:tcPr>
          <w:p>
            <w:pPr>
              <w:widowControl/>
              <w:snapToGrid/>
              <w:jc w:val="center"/>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详细说明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9" w:hRule="atLeast"/>
          <w:jc w:val="center"/>
        </w:trPr>
        <w:tc>
          <w:tcPr>
            <w:tcW w:w="960" w:type="dxa"/>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1303" w:type="dxa"/>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工作平台</w:t>
            </w: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长15米，宽3米</w:t>
            </w:r>
          </w:p>
        </w:tc>
        <w:tc>
          <w:tcPr>
            <w:tcW w:w="3452" w:type="dxa"/>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工作平台满足工件放置要求和焊接要求。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restart"/>
            <w:shd w:val="clear" w:color="auto" w:fill="auto"/>
            <w:noWrap/>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2</w:t>
            </w:r>
          </w:p>
        </w:tc>
        <w:tc>
          <w:tcPr>
            <w:tcW w:w="1303" w:type="dxa"/>
            <w:vMerge w:val="restart"/>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机器人系统</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★形式</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关节形</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本体各运动轴为关节运动形式。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★本体轴数</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6轴及以上</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机器人本体具有6个及以上的关节运动轴。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5"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★工作半径</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不小于1800mm</w:t>
            </w:r>
          </w:p>
        </w:tc>
        <w:tc>
          <w:tcPr>
            <w:tcW w:w="3452" w:type="dxa"/>
          </w:tcPr>
          <w:p>
            <w:pPr>
              <w:widowControl/>
              <w:snapToGrid/>
              <w:rPr>
                <w:rFonts w:ascii="宋体" w:hAnsi="宋体" w:eastAsia="宋体" w:cs="宋体"/>
                <w:color w:val="auto"/>
                <w:kern w:val="0"/>
                <w:sz w:val="24"/>
              </w:rPr>
            </w:pPr>
          </w:p>
          <w:p>
            <w:pPr>
              <w:widowControl/>
              <w:snapToGrid/>
              <w:rPr>
                <w:rFonts w:ascii="宋体" w:hAnsi="宋体" w:eastAsia="宋体" w:cs="宋体"/>
                <w:color w:val="auto"/>
                <w:kern w:val="0"/>
                <w:sz w:val="24"/>
              </w:rPr>
            </w:pPr>
            <w:r>
              <w:rPr>
                <w:rFonts w:hint="eastAsia" w:ascii="宋体" w:hAnsi="宋体" w:eastAsia="宋体" w:cs="宋体"/>
                <w:color w:val="auto"/>
                <w:kern w:val="0"/>
                <w:sz w:val="24"/>
              </w:rPr>
              <w:t>机器人本体的工作半径不小于1800mm。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★末端负重能力</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不小于6KG</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机器人本体末端负重不小于6公斤，运动灵活，不报故障。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★品牌</w:t>
            </w:r>
          </w:p>
        </w:tc>
        <w:tc>
          <w:tcPr>
            <w:tcW w:w="2268" w:type="dxa"/>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国际一线品牌</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ABB/FANUC/KUKA/YASKAWA/CLOOS等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0" w:hRule="atLeast"/>
          <w:jc w:val="center"/>
        </w:trPr>
        <w:tc>
          <w:tcPr>
            <w:tcW w:w="960" w:type="dxa"/>
            <w:vMerge w:val="restart"/>
            <w:shd w:val="clear" w:color="auto" w:fill="auto"/>
            <w:noWrap/>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1303" w:type="dxa"/>
            <w:vMerge w:val="restart"/>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焊接系统</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★数字化电源</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焊接电源为数字化控制技术。</w:t>
            </w:r>
          </w:p>
        </w:tc>
        <w:tc>
          <w:tcPr>
            <w:tcW w:w="3452" w:type="dxa"/>
          </w:tcPr>
          <w:p>
            <w:pPr>
              <w:widowControl/>
              <w:snapToGrid/>
              <w:rPr>
                <w:rFonts w:ascii="宋体" w:hAnsi="宋体" w:eastAsia="宋体" w:cs="宋体"/>
                <w:color w:val="auto"/>
                <w:kern w:val="0"/>
                <w:sz w:val="24"/>
              </w:rPr>
            </w:pPr>
            <w:r>
              <w:rPr>
                <w:rFonts w:ascii="宋体" w:hAnsi="宋体" w:eastAsia="宋体" w:cs="宋体"/>
                <w:color w:val="auto"/>
                <w:kern w:val="0"/>
                <w:sz w:val="24"/>
              </w:rPr>
              <w:t>数字化焊机的功能是靠软件来实现的，增加焊机功能只需改变其软件即可，各功能模块相互独立，增加新功能完全不影响原有功能和性能，所以数字化焊机功能可以做的很丰富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额定工作电流</w:t>
            </w:r>
          </w:p>
        </w:tc>
        <w:tc>
          <w:tcPr>
            <w:tcW w:w="2268" w:type="dxa"/>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500A</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焊机最大输出焊接电流500A，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8"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额定暂载率</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60%</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连续输出最大电流的60%时，可以连续工作。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★送丝机</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机器人专用送丝机</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能与机器人协调工作，能与机器人接口匹配。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★焊枪</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满足横隔板单元专用焊枪</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焊枪具有较强的可达性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★冷去方式</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液体冷却</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 xml:space="preserve"> 采用液体冷却，配备循环冷却系统。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★低飞溅</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焊接中产生的飞溅小</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焊接后，焊缝无需打磨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清枪剪丝</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配置知名品牌</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负责对焊枪喷嘴进行清理，修剪焊丝。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restart"/>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4</w:t>
            </w:r>
          </w:p>
        </w:tc>
        <w:tc>
          <w:tcPr>
            <w:tcW w:w="1303" w:type="dxa"/>
            <w:vMerge w:val="restart"/>
            <w:vAlign w:val="center"/>
          </w:tcPr>
          <w:p>
            <w:pPr>
              <w:widowControl/>
              <w:snapToGrid/>
              <w:jc w:val="center"/>
              <w:rPr>
                <w:rFonts w:ascii="宋体" w:hAnsi="宋体" w:eastAsia="宋体" w:cs="宋体"/>
                <w:color w:val="auto"/>
                <w:kern w:val="0"/>
                <w:sz w:val="24"/>
              </w:rPr>
            </w:pPr>
            <w:r>
              <w:rPr>
                <w:rFonts w:hint="eastAsia" w:ascii="宋体" w:hAnsi="宋体" w:eastAsia="宋体" w:cs="宋体"/>
                <w:color w:val="auto"/>
                <w:kern w:val="0"/>
                <w:sz w:val="24"/>
              </w:rPr>
              <w:t>机架及行走机构</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★有效行程</w:t>
            </w:r>
          </w:p>
        </w:tc>
        <w:tc>
          <w:tcPr>
            <w:tcW w:w="2268" w:type="dxa"/>
            <w:shd w:val="clear" w:color="auto" w:fill="auto"/>
            <w:vAlign w:val="center"/>
          </w:tcPr>
          <w:p>
            <w:pPr>
              <w:widowControl/>
              <w:snapToGrid/>
              <w:rPr>
                <w:rFonts w:ascii="宋体" w:hAnsi="宋体" w:eastAsia="宋体" w:cs="宋体"/>
                <w:color w:val="auto"/>
                <w:kern w:val="0"/>
                <w:sz w:val="24"/>
              </w:rPr>
            </w:pPr>
            <w:r>
              <w:rPr>
                <w:rFonts w:ascii="宋体" w:hAnsi="宋体" w:eastAsia="宋体" w:cs="宋体"/>
                <w:color w:val="auto"/>
                <w:kern w:val="0"/>
                <w:sz w:val="24"/>
              </w:rPr>
              <w:t>15</w:t>
            </w:r>
            <w:r>
              <w:rPr>
                <w:rFonts w:hint="eastAsia" w:ascii="宋体" w:hAnsi="宋体" w:eastAsia="宋体" w:cs="宋体"/>
                <w:color w:val="auto"/>
                <w:kern w:val="0"/>
                <w:sz w:val="24"/>
              </w:rPr>
              <w:t>米</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滑轨有效行程不小于15，可满足多工位焊接需要。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8" w:hRule="atLeast"/>
          <w:jc w:val="center"/>
        </w:trPr>
        <w:tc>
          <w:tcPr>
            <w:tcW w:w="960" w:type="dxa"/>
            <w:vMerge w:val="continue"/>
            <w:vAlign w:val="center"/>
          </w:tcPr>
          <w:p>
            <w:pPr>
              <w:widowControl/>
              <w:snapToGrid/>
              <w:jc w:val="center"/>
              <w:rPr>
                <w:rFonts w:ascii="宋体" w:hAnsi="宋体" w:eastAsia="宋体" w:cs="宋体"/>
                <w:color w:val="auto"/>
                <w:kern w:val="0"/>
                <w:sz w:val="24"/>
              </w:rPr>
            </w:pPr>
          </w:p>
        </w:tc>
        <w:tc>
          <w:tcPr>
            <w:tcW w:w="1303" w:type="dxa"/>
            <w:vMerge w:val="continue"/>
          </w:tcPr>
          <w:p>
            <w:pPr>
              <w:widowControl/>
              <w:snapToGrid/>
              <w:jc w:val="left"/>
              <w:rPr>
                <w:rFonts w:ascii="宋体" w:hAnsi="宋体" w:eastAsia="宋体" w:cs="宋体"/>
                <w:b/>
                <w:color w:val="auto"/>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★行走速度</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满足焊接工艺要求，空行走速度不小于10米/分钟</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保证工作行走稳定，空行走时缩短工作节拍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center"/>
              <w:rPr>
                <w:rFonts w:ascii="宋体" w:hAnsi="宋体" w:eastAsia="宋体" w:cs="宋体"/>
                <w:color w:val="auto"/>
                <w:kern w:val="0"/>
                <w:sz w:val="24"/>
              </w:rPr>
            </w:pPr>
          </w:p>
        </w:tc>
        <w:tc>
          <w:tcPr>
            <w:tcW w:w="1303" w:type="dxa"/>
            <w:vMerge w:val="continue"/>
          </w:tcPr>
          <w:p>
            <w:pPr>
              <w:widowControl/>
              <w:snapToGrid/>
              <w:jc w:val="left"/>
              <w:rPr>
                <w:rFonts w:ascii="宋体" w:hAnsi="宋体" w:eastAsia="宋体" w:cs="宋体"/>
                <w:b/>
                <w:color w:val="auto"/>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★重复定位精度</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±0.2mm</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机器人往复运动后，其定位精度仍能控制在此范围内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★驱动方式</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伺服驱动</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轨道滑台驱动采用伺服电机控制，保证控制精度。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结构形式</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导轨+齿条</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齿条与导轨平行安装方式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★传动方式</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齿轮齿条</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驱动力由齿轮齿条互传动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 w:hRule="atLeast"/>
          <w:jc w:val="center"/>
        </w:trPr>
        <w:tc>
          <w:tcPr>
            <w:tcW w:w="960" w:type="dxa"/>
            <w:vMerge w:val="restart"/>
            <w:vAlign w:val="center"/>
          </w:tcPr>
          <w:p>
            <w:pPr>
              <w:jc w:val="center"/>
              <w:rPr>
                <w:rFonts w:ascii="宋体" w:hAnsi="宋体" w:eastAsia="宋体" w:cs="宋体"/>
                <w:color w:val="auto"/>
                <w:kern w:val="0"/>
                <w:sz w:val="24"/>
              </w:rPr>
            </w:pPr>
            <w:r>
              <w:rPr>
                <w:rFonts w:ascii="宋体" w:hAnsi="宋体" w:eastAsia="宋体" w:cs="宋体"/>
                <w:color w:val="auto"/>
                <w:kern w:val="0"/>
                <w:sz w:val="24"/>
              </w:rPr>
              <w:t>5</w:t>
            </w:r>
          </w:p>
        </w:tc>
        <w:tc>
          <w:tcPr>
            <w:tcW w:w="1303" w:type="dxa"/>
            <w:vMerge w:val="restart"/>
            <w:vAlign w:val="center"/>
          </w:tcPr>
          <w:p>
            <w:pPr>
              <w:jc w:val="center"/>
              <w:rPr>
                <w:rFonts w:ascii="宋体" w:hAnsi="宋体" w:eastAsia="宋体" w:cs="宋体"/>
                <w:color w:val="auto"/>
                <w:kern w:val="0"/>
                <w:sz w:val="24"/>
              </w:rPr>
            </w:pPr>
            <w:r>
              <w:rPr>
                <w:rFonts w:hint="eastAsia" w:ascii="宋体" w:hAnsi="宋体" w:eastAsia="宋体" w:cs="宋体"/>
                <w:color w:val="auto"/>
                <w:kern w:val="0"/>
                <w:sz w:val="24"/>
              </w:rPr>
              <w:t>视觉系统</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★适用距离</w:t>
            </w:r>
          </w:p>
        </w:tc>
        <w:tc>
          <w:tcPr>
            <w:tcW w:w="2268" w:type="dxa"/>
            <w:shd w:val="clear" w:color="auto" w:fill="auto"/>
            <w:vAlign w:val="center"/>
          </w:tcPr>
          <w:p>
            <w:pPr>
              <w:widowControl/>
              <w:snapToGrid/>
              <w:rPr>
                <w:rFonts w:ascii="宋体" w:hAnsi="宋体" w:eastAsia="宋体" w:cs="宋体"/>
                <w:color w:val="auto"/>
                <w:kern w:val="0"/>
                <w:sz w:val="24"/>
              </w:rPr>
            </w:pPr>
            <w:r>
              <w:rPr>
                <w:rFonts w:ascii="宋体" w:hAnsi="宋体" w:eastAsia="宋体" w:cs="宋体"/>
                <w:color w:val="auto"/>
                <w:kern w:val="0"/>
                <w:sz w:val="24"/>
              </w:rPr>
              <w:t>400-600</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视觉系统适用一定的高度，尽可能避免对焊枪可达性的干涉。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★分辨率</w:t>
            </w:r>
          </w:p>
        </w:tc>
        <w:tc>
          <w:tcPr>
            <w:tcW w:w="2268" w:type="dxa"/>
            <w:shd w:val="clear" w:color="auto" w:fill="auto"/>
            <w:vAlign w:val="center"/>
          </w:tcPr>
          <w:p>
            <w:pPr>
              <w:widowControl/>
              <w:snapToGrid/>
              <w:rPr>
                <w:rFonts w:ascii="宋体" w:hAnsi="宋体" w:eastAsia="宋体" w:cs="宋体"/>
                <w:color w:val="auto"/>
                <w:kern w:val="0"/>
                <w:sz w:val="24"/>
              </w:rPr>
            </w:pPr>
            <w:r>
              <w:rPr>
                <w:rFonts w:ascii="宋体" w:hAnsi="宋体" w:eastAsia="宋体" w:cs="宋体"/>
                <w:color w:val="auto"/>
                <w:kern w:val="0"/>
                <w:sz w:val="24"/>
              </w:rPr>
              <w:t>1280</w:t>
            </w:r>
            <w:r>
              <w:rPr>
                <w:rFonts w:hint="eastAsia" w:ascii="宋体" w:hAnsi="宋体" w:eastAsia="宋体" w:cs="宋体"/>
                <w:color w:val="auto"/>
                <w:kern w:val="0"/>
                <w:sz w:val="24"/>
              </w:rPr>
              <w:t>X1024</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保证满足焊接视觉系统的精度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★采集时间</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小于1.5秒</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确保满足焊接寻位的响应速度。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扫描模式</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单幅/连续</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多种扫描模式可选，方便扩展应用范围。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restart"/>
            <w:shd w:val="clear" w:color="auto" w:fill="auto"/>
            <w:noWrap/>
            <w:vAlign w:val="center"/>
          </w:tcPr>
          <w:p>
            <w:pPr>
              <w:widowControl/>
              <w:snapToGrid/>
              <w:jc w:val="center"/>
              <w:rPr>
                <w:rFonts w:ascii="宋体" w:hAnsi="宋体" w:eastAsia="宋体" w:cs="宋体"/>
                <w:color w:val="auto"/>
                <w:kern w:val="0"/>
                <w:sz w:val="24"/>
              </w:rPr>
            </w:pPr>
            <w:r>
              <w:rPr>
                <w:rFonts w:ascii="宋体" w:hAnsi="宋体" w:eastAsia="宋体" w:cs="宋体"/>
                <w:color w:val="auto"/>
                <w:kern w:val="0"/>
                <w:sz w:val="24"/>
              </w:rPr>
              <w:t>6</w:t>
            </w:r>
          </w:p>
        </w:tc>
        <w:tc>
          <w:tcPr>
            <w:tcW w:w="1303" w:type="dxa"/>
            <w:vMerge w:val="restart"/>
            <w:shd w:val="clear" w:color="auto" w:fill="auto"/>
            <w:vAlign w:val="center"/>
          </w:tcPr>
          <w:p>
            <w:pPr>
              <w:widowControl/>
              <w:snapToGrid/>
              <w:jc w:val="center"/>
              <w:rPr>
                <w:rFonts w:ascii="宋体" w:hAnsi="宋体" w:eastAsia="宋体" w:cs="宋体"/>
                <w:color w:val="auto"/>
                <w:kern w:val="0"/>
                <w:sz w:val="24"/>
              </w:rPr>
            </w:pPr>
            <w:r>
              <w:rPr>
                <w:rFonts w:hint="eastAsia" w:ascii="宋体" w:hAnsi="宋体" w:eastAsia="宋体" w:cs="Arial"/>
                <w:color w:val="auto"/>
                <w:sz w:val="24"/>
              </w:rPr>
              <w:t>免编程软件</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★兼容性</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支持多种格式三维模型</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满足多种软件生成的三维模型，如TEKLA,SOLIDWORKS等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扩展性</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支持多种硬件平台</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支持多种品牌机器人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效率</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生成代码效率高</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生成代码耗时短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操作性</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操作简单，界面友好</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降低操作员的劳动强度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★焊缝分组功能</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实现焊缝的分组管理和分组焊接，提高管理水平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★焊缝组合功能</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实现焊缝的过渡及连续焊接，减少起弧次数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★焊接参数调用功能</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软件可以直接调用焊接库参数及修改参数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★演示功能</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能够模拟焊缝焊接过程，并可演示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 w:hRule="atLeast"/>
          <w:jc w:val="center"/>
        </w:trPr>
        <w:tc>
          <w:tcPr>
            <w:tcW w:w="960" w:type="dxa"/>
            <w:vMerge w:val="continue"/>
            <w:vAlign w:val="center"/>
          </w:tcPr>
          <w:p>
            <w:pPr>
              <w:widowControl/>
              <w:snapToGrid/>
              <w:jc w:val="left"/>
              <w:rPr>
                <w:rFonts w:ascii="宋体" w:hAnsi="宋体" w:eastAsia="宋体" w:cs="宋体"/>
                <w:color w:val="auto"/>
                <w:kern w:val="0"/>
                <w:sz w:val="24"/>
              </w:rPr>
            </w:pPr>
          </w:p>
        </w:tc>
        <w:tc>
          <w:tcPr>
            <w:tcW w:w="1303" w:type="dxa"/>
            <w:vMerge w:val="continue"/>
            <w:vAlign w:val="center"/>
          </w:tcPr>
          <w:p>
            <w:pPr>
              <w:widowControl/>
              <w:snapToGrid/>
              <w:jc w:val="left"/>
              <w:rPr>
                <w:rFonts w:ascii="宋体" w:hAnsi="宋体" w:eastAsia="宋体" w:cs="宋体"/>
                <w:color w:val="auto"/>
                <w:kern w:val="0"/>
                <w:sz w:val="24"/>
              </w:rPr>
            </w:pP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★自动识别焊缝</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软件能够对三维模型进行焊缝识别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restart"/>
            <w:vAlign w:val="center"/>
          </w:tcPr>
          <w:p>
            <w:pPr>
              <w:jc w:val="center"/>
              <w:rPr>
                <w:rFonts w:ascii="宋体" w:hAnsi="宋体" w:eastAsia="宋体" w:cs="宋体"/>
                <w:color w:val="auto"/>
                <w:kern w:val="0"/>
                <w:sz w:val="24"/>
              </w:rPr>
            </w:pPr>
            <w:r>
              <w:rPr>
                <w:rFonts w:ascii="宋体" w:hAnsi="宋体" w:eastAsia="宋体" w:cs="宋体"/>
                <w:color w:val="auto"/>
                <w:kern w:val="0"/>
                <w:sz w:val="24"/>
              </w:rPr>
              <w:t>7</w:t>
            </w:r>
          </w:p>
        </w:tc>
        <w:tc>
          <w:tcPr>
            <w:tcW w:w="1303" w:type="dxa"/>
            <w:vMerge w:val="restart"/>
            <w:vAlign w:val="center"/>
          </w:tcPr>
          <w:p>
            <w:pPr>
              <w:jc w:val="center"/>
              <w:rPr>
                <w:rFonts w:ascii="宋体" w:hAnsi="宋体" w:eastAsia="宋体" w:cs="宋体"/>
                <w:color w:val="auto"/>
                <w:kern w:val="0"/>
                <w:sz w:val="24"/>
              </w:rPr>
            </w:pPr>
            <w:r>
              <w:rPr>
                <w:rFonts w:hint="eastAsia" w:ascii="宋体" w:hAnsi="宋体" w:eastAsia="宋体" w:cs="宋体"/>
                <w:color w:val="auto"/>
                <w:kern w:val="0"/>
                <w:sz w:val="24"/>
              </w:rPr>
              <w:t>控制系统</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★硬件配置</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选用主流品牌的工控机</w:t>
            </w:r>
          </w:p>
        </w:tc>
        <w:tc>
          <w:tcPr>
            <w:tcW w:w="3452" w:type="dxa"/>
          </w:tcPr>
          <w:p>
            <w:pPr>
              <w:widowControl/>
              <w:snapToGrid/>
              <w:rPr>
                <w:rFonts w:ascii="宋体" w:hAnsi="宋体" w:eastAsia="宋体" w:cs="宋体"/>
                <w:color w:val="auto"/>
                <w:kern w:val="0"/>
                <w:sz w:val="24"/>
              </w:rPr>
            </w:pPr>
            <w:r>
              <w:rPr>
                <w:rFonts w:ascii="宋体" w:hAnsi="宋体" w:eastAsia="宋体" w:cs="宋体"/>
                <w:color w:val="auto"/>
                <w:kern w:val="0"/>
                <w:sz w:val="24"/>
              </w:rPr>
              <w:t xml:space="preserve">Intel </w:t>
            </w:r>
            <w:r>
              <w:rPr>
                <w:rFonts w:hint="eastAsia" w:ascii="宋体" w:hAnsi="宋体" w:eastAsia="宋体" w:cs="宋体"/>
                <w:color w:val="auto"/>
                <w:kern w:val="0"/>
                <w:sz w:val="24"/>
              </w:rPr>
              <w:t>酷睿</w:t>
            </w:r>
            <w:r>
              <w:rPr>
                <w:rFonts w:ascii="宋体" w:hAnsi="宋体" w:eastAsia="宋体" w:cs="宋体"/>
                <w:color w:val="auto"/>
                <w:kern w:val="0"/>
                <w:sz w:val="24"/>
              </w:rPr>
              <w:t>i7</w:t>
            </w:r>
            <w:r>
              <w:rPr>
                <w:rFonts w:hint="eastAsia" w:ascii="宋体" w:hAnsi="宋体" w:eastAsia="宋体" w:cs="宋体"/>
                <w:color w:val="auto"/>
                <w:kern w:val="0"/>
                <w:sz w:val="24"/>
              </w:rPr>
              <w:t>八核及以上，主频</w:t>
            </w:r>
            <w:r>
              <w:rPr>
                <w:rFonts w:ascii="宋体" w:hAnsi="宋体" w:eastAsia="宋体" w:cs="宋体"/>
                <w:color w:val="auto"/>
                <w:kern w:val="0"/>
                <w:sz w:val="24"/>
              </w:rPr>
              <w:t>2.4GHz</w:t>
            </w:r>
            <w:r>
              <w:rPr>
                <w:rFonts w:hint="eastAsia" w:ascii="宋体" w:hAnsi="宋体" w:eastAsia="宋体" w:cs="宋体"/>
                <w:color w:val="auto"/>
                <w:kern w:val="0"/>
                <w:sz w:val="24"/>
              </w:rPr>
              <w:t>以上</w:t>
            </w:r>
            <w:r>
              <w:rPr>
                <w:rFonts w:ascii="宋体" w:hAnsi="宋体" w:eastAsia="宋体" w:cs="宋体"/>
                <w:color w:val="auto"/>
                <w:kern w:val="0"/>
                <w:sz w:val="24"/>
              </w:rPr>
              <w:t xml:space="preserve"> ，</w:t>
            </w:r>
            <w:r>
              <w:rPr>
                <w:rFonts w:hint="eastAsia" w:ascii="宋体" w:hAnsi="宋体" w:eastAsia="宋体" w:cs="宋体"/>
                <w:color w:val="auto"/>
                <w:kern w:val="0"/>
                <w:sz w:val="24"/>
              </w:rPr>
              <w:t>内存16GB以上，独立显卡</w:t>
            </w:r>
            <w:r>
              <w:rPr>
                <w:rFonts w:ascii="宋体" w:hAnsi="宋体" w:eastAsia="宋体" w:cs="宋体"/>
                <w:color w:val="auto"/>
                <w:kern w:val="0"/>
                <w:sz w:val="24"/>
              </w:rPr>
              <w:t>, 4G</w:t>
            </w:r>
            <w:r>
              <w:rPr>
                <w:rFonts w:hint="eastAsia" w:ascii="宋体" w:hAnsi="宋体" w:eastAsia="宋体" w:cs="宋体"/>
                <w:color w:val="auto"/>
                <w:kern w:val="0"/>
                <w:sz w:val="24"/>
              </w:rPr>
              <w:t>以上显存，</w:t>
            </w:r>
            <w:r>
              <w:rPr>
                <w:rFonts w:ascii="宋体" w:hAnsi="宋体" w:eastAsia="宋体" w:cs="宋体"/>
                <w:color w:val="auto"/>
                <w:kern w:val="0"/>
                <w:sz w:val="24"/>
              </w:rPr>
              <w:t>15.6”</w:t>
            </w:r>
            <w:r>
              <w:rPr>
                <w:rFonts w:hint="eastAsia" w:ascii="宋体" w:hAnsi="宋体" w:eastAsia="宋体" w:cs="宋体"/>
                <w:color w:val="auto"/>
                <w:kern w:val="0"/>
                <w:sz w:val="24"/>
              </w:rPr>
              <w:t>以上，分辨率</w:t>
            </w:r>
            <w:r>
              <w:rPr>
                <w:rFonts w:ascii="宋体" w:hAnsi="宋体" w:eastAsia="宋体" w:cs="宋体"/>
                <w:color w:val="auto"/>
                <w:kern w:val="0"/>
                <w:sz w:val="24"/>
              </w:rPr>
              <w:t>1920x1080 ，512GB</w:t>
            </w:r>
            <w:r>
              <w:rPr>
                <w:rFonts w:hint="eastAsia" w:ascii="宋体" w:hAnsi="宋体" w:eastAsia="宋体" w:cs="宋体"/>
                <w:color w:val="auto"/>
                <w:kern w:val="0"/>
                <w:sz w:val="24"/>
              </w:rPr>
              <w:t>以上固态硬盘。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jc w:val="center"/>
              <w:rPr>
                <w:rFonts w:ascii="宋体" w:hAnsi="宋体" w:eastAsia="宋体" w:cs="宋体"/>
                <w:color w:val="auto"/>
                <w:kern w:val="0"/>
                <w:sz w:val="24"/>
              </w:rPr>
            </w:pPr>
          </w:p>
        </w:tc>
        <w:tc>
          <w:tcPr>
            <w:tcW w:w="1303" w:type="dxa"/>
            <w:vMerge w:val="continue"/>
            <w:vAlign w:val="center"/>
          </w:tcPr>
          <w:p>
            <w:pPr>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低压电器</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一线品牌</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确保各种开关、控制器件、保护器及操作器件稳定可靠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jc w:val="center"/>
              <w:rPr>
                <w:rFonts w:ascii="宋体" w:hAnsi="宋体" w:eastAsia="宋体" w:cs="宋体"/>
                <w:color w:val="auto"/>
                <w:kern w:val="0"/>
                <w:sz w:val="24"/>
              </w:rPr>
            </w:pPr>
          </w:p>
        </w:tc>
        <w:tc>
          <w:tcPr>
            <w:tcW w:w="1303" w:type="dxa"/>
            <w:vMerge w:val="continue"/>
            <w:vAlign w:val="center"/>
          </w:tcPr>
          <w:p>
            <w:pPr>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布局</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系统布局合理</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研发系统整体布局符合国家相关标准，标识明确，布局合理。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Merge w:val="continue"/>
            <w:vAlign w:val="center"/>
          </w:tcPr>
          <w:p>
            <w:pPr>
              <w:jc w:val="center"/>
              <w:rPr>
                <w:rFonts w:ascii="宋体" w:hAnsi="宋体" w:eastAsia="宋体" w:cs="宋体"/>
                <w:color w:val="auto"/>
                <w:kern w:val="0"/>
                <w:sz w:val="24"/>
              </w:rPr>
            </w:pPr>
          </w:p>
        </w:tc>
        <w:tc>
          <w:tcPr>
            <w:tcW w:w="1303" w:type="dxa"/>
            <w:vMerge w:val="continue"/>
            <w:vAlign w:val="center"/>
          </w:tcPr>
          <w:p>
            <w:pPr>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走线</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线缆走线规范</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所用线缆及走线符合国家相关标准，规范整洁。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2" w:hRule="atLeast"/>
          <w:jc w:val="center"/>
        </w:trPr>
        <w:tc>
          <w:tcPr>
            <w:tcW w:w="960" w:type="dxa"/>
            <w:vAlign w:val="center"/>
          </w:tcPr>
          <w:p>
            <w:pPr>
              <w:jc w:val="center"/>
              <w:rPr>
                <w:rFonts w:ascii="宋体" w:hAnsi="宋体" w:eastAsia="宋体" w:cs="宋体"/>
                <w:color w:val="auto"/>
                <w:kern w:val="0"/>
                <w:sz w:val="24"/>
              </w:rPr>
            </w:pPr>
            <w:r>
              <w:rPr>
                <w:rFonts w:ascii="宋体" w:hAnsi="宋体" w:eastAsia="宋体" w:cs="宋体"/>
                <w:color w:val="auto"/>
                <w:kern w:val="0"/>
                <w:sz w:val="24"/>
              </w:rPr>
              <w:t>8</w:t>
            </w:r>
          </w:p>
        </w:tc>
        <w:tc>
          <w:tcPr>
            <w:tcW w:w="1303" w:type="dxa"/>
            <w:vAlign w:val="center"/>
          </w:tcPr>
          <w:p>
            <w:pPr>
              <w:jc w:val="center"/>
              <w:rPr>
                <w:rFonts w:ascii="宋体" w:hAnsi="宋体" w:eastAsia="宋体" w:cs="宋体"/>
                <w:color w:val="auto"/>
                <w:kern w:val="0"/>
                <w:sz w:val="24"/>
              </w:rPr>
            </w:pPr>
            <w:r>
              <w:rPr>
                <w:rFonts w:hint="eastAsia" w:ascii="宋体" w:hAnsi="宋体" w:eastAsia="宋体" w:cs="宋体"/>
                <w:color w:val="auto"/>
                <w:kern w:val="0"/>
                <w:sz w:val="24"/>
              </w:rPr>
              <w:t>设计研发集成</w:t>
            </w:r>
          </w:p>
        </w:tc>
        <w:tc>
          <w:tcPr>
            <w:tcW w:w="4253" w:type="dxa"/>
            <w:gridSpan w:val="2"/>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★硬软件整合</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包括机器人系统、焊接系统、视觉系统及软件系统相互协调，实现免示教焊接功能。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restart"/>
            <w:vAlign w:val="center"/>
          </w:tcPr>
          <w:p>
            <w:pPr>
              <w:jc w:val="center"/>
              <w:rPr>
                <w:rFonts w:ascii="宋体" w:hAnsi="宋体" w:eastAsia="宋体" w:cs="宋体"/>
                <w:color w:val="auto"/>
                <w:kern w:val="0"/>
                <w:sz w:val="24"/>
              </w:rPr>
            </w:pPr>
            <w:r>
              <w:rPr>
                <w:rFonts w:hint="eastAsia" w:ascii="宋体" w:hAnsi="宋体" w:eastAsia="宋体" w:cs="宋体"/>
                <w:color w:val="auto"/>
                <w:kern w:val="0"/>
                <w:sz w:val="24"/>
              </w:rPr>
              <w:t>9</w:t>
            </w:r>
          </w:p>
        </w:tc>
        <w:tc>
          <w:tcPr>
            <w:tcW w:w="1303" w:type="dxa"/>
            <w:vMerge w:val="restart"/>
            <w:vAlign w:val="center"/>
          </w:tcPr>
          <w:p>
            <w:pPr>
              <w:jc w:val="center"/>
              <w:rPr>
                <w:rFonts w:ascii="宋体" w:hAnsi="宋体" w:eastAsia="宋体" w:cs="宋体"/>
                <w:color w:val="auto"/>
                <w:kern w:val="0"/>
                <w:sz w:val="24"/>
              </w:rPr>
            </w:pPr>
            <w:r>
              <w:rPr>
                <w:rFonts w:hint="eastAsia" w:ascii="宋体" w:hAnsi="宋体" w:eastAsia="宋体" w:cs="宋体"/>
                <w:color w:val="auto"/>
                <w:kern w:val="0"/>
                <w:sz w:val="24"/>
              </w:rPr>
              <w:t>安调及服务</w:t>
            </w: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管理</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遵守管理规定，服从管理</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现场人员必须遵守相关管理规定，服从现场管理。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时效</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按时完成安调任务</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负责人协调现场按时跟进工作进度，控制节点，保质保量完成现场各项工作。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安全</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按要求正确使用防护品</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现场所有人员必须正确穿戴防护用品，听从指挥，安全责任落实到位。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960" w:type="dxa"/>
            <w:vMerge w:val="continue"/>
            <w:shd w:val="clear" w:color="auto" w:fill="auto"/>
            <w:noWrap/>
            <w:vAlign w:val="center"/>
          </w:tcPr>
          <w:p>
            <w:pPr>
              <w:widowControl/>
              <w:snapToGrid/>
              <w:jc w:val="center"/>
              <w:rPr>
                <w:rFonts w:ascii="宋体" w:hAnsi="宋体" w:eastAsia="宋体" w:cs="宋体"/>
                <w:color w:val="auto"/>
                <w:kern w:val="0"/>
                <w:sz w:val="24"/>
              </w:rPr>
            </w:pPr>
          </w:p>
        </w:tc>
        <w:tc>
          <w:tcPr>
            <w:tcW w:w="1303" w:type="dxa"/>
            <w:vMerge w:val="continue"/>
            <w:shd w:val="clear" w:color="auto" w:fill="auto"/>
            <w:vAlign w:val="center"/>
          </w:tcPr>
          <w:p>
            <w:pPr>
              <w:widowControl/>
              <w:snapToGrid/>
              <w:jc w:val="center"/>
              <w:rPr>
                <w:rFonts w:ascii="宋体" w:hAnsi="宋体" w:eastAsia="宋体" w:cs="宋体"/>
                <w:color w:val="auto"/>
                <w:kern w:val="0"/>
                <w:sz w:val="24"/>
              </w:rPr>
            </w:pPr>
          </w:p>
        </w:tc>
        <w:tc>
          <w:tcPr>
            <w:tcW w:w="1985"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免费服务</w:t>
            </w:r>
          </w:p>
        </w:tc>
        <w:tc>
          <w:tcPr>
            <w:tcW w:w="2268" w:type="dxa"/>
            <w:shd w:val="clear" w:color="auto" w:fill="auto"/>
            <w:vAlign w:val="center"/>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免费提供售后服务时间不小于12个月</w:t>
            </w:r>
          </w:p>
        </w:tc>
        <w:tc>
          <w:tcPr>
            <w:tcW w:w="3452" w:type="dxa"/>
          </w:tcPr>
          <w:p>
            <w:pPr>
              <w:widowControl/>
              <w:snapToGrid/>
              <w:rPr>
                <w:rFonts w:ascii="宋体" w:hAnsi="宋体" w:eastAsia="宋体" w:cs="宋体"/>
                <w:color w:val="auto"/>
                <w:kern w:val="0"/>
                <w:sz w:val="24"/>
              </w:rPr>
            </w:pPr>
            <w:r>
              <w:rPr>
                <w:rFonts w:hint="eastAsia" w:ascii="宋体" w:hAnsi="宋体" w:eastAsia="宋体" w:cs="宋体"/>
                <w:color w:val="auto"/>
                <w:kern w:val="0"/>
                <w:sz w:val="24"/>
              </w:rPr>
              <w:t>承诺质保期内，研发项目正常使用期间，免费解答相关问题。设备本身质量问题出现故障时，免费解决。</w:t>
            </w:r>
          </w:p>
        </w:tc>
      </w:tr>
    </w:tbl>
    <w:p>
      <w:pPr>
        <w:rPr>
          <w:rFonts w:ascii="宋体" w:hAnsi="宋体" w:eastAsia="宋体" w:cs="仿宋"/>
          <w:color w:val="auto"/>
        </w:rPr>
      </w:pPr>
    </w:p>
    <w:p>
      <w:pPr>
        <w:pStyle w:val="4"/>
        <w:spacing w:before="156" w:after="156"/>
        <w:ind w:left="864" w:hanging="864"/>
        <w:rPr>
          <w:rFonts w:ascii="宋体" w:hAnsi="宋体" w:eastAsia="宋体"/>
          <w:color w:val="auto"/>
        </w:rPr>
      </w:pPr>
      <w:bookmarkStart w:id="147" w:name="_Toc146614166"/>
      <w:bookmarkStart w:id="148" w:name="_Toc134957187"/>
      <w:bookmarkStart w:id="149" w:name="_Toc146613971"/>
      <w:bookmarkStart w:id="150" w:name="_Toc372612421"/>
      <w:r>
        <w:rPr>
          <w:rFonts w:hint="eastAsia" w:ascii="宋体" w:hAnsi="宋体" w:eastAsia="宋体"/>
          <w:color w:val="auto"/>
        </w:rPr>
        <w:t>项目计划安排</w:t>
      </w:r>
      <w:bookmarkEnd w:id="147"/>
      <w:bookmarkEnd w:id="148"/>
      <w:bookmarkEnd w:id="149"/>
      <w:bookmarkEnd w:id="150"/>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本项目应2023年12月31日前完成所有集成设计、部品部件采购、组装调试，软件研发等，实现工作站的试生产要求；</w:t>
      </w:r>
      <w:r>
        <w:rPr>
          <w:rFonts w:hint="eastAsia" w:ascii="宋体" w:hAnsi="宋体" w:eastAsia="宋体"/>
          <w:bCs/>
          <w:color w:val="auto"/>
          <w:sz w:val="24"/>
          <w:szCs w:val="24"/>
        </w:rPr>
        <w:t>并</w:t>
      </w:r>
      <w:r>
        <w:rPr>
          <w:rFonts w:hint="eastAsia" w:ascii="宋体" w:hAnsi="宋体" w:eastAsia="宋体" w:cs="仿宋"/>
          <w:color w:val="auto"/>
          <w:szCs w:val="24"/>
        </w:rPr>
        <w:t>在2</w:t>
      </w:r>
      <w:r>
        <w:rPr>
          <w:rFonts w:ascii="宋体" w:hAnsi="宋体" w:eastAsia="宋体" w:cs="仿宋"/>
          <w:color w:val="auto"/>
          <w:szCs w:val="24"/>
        </w:rPr>
        <w:t>024</w:t>
      </w:r>
      <w:r>
        <w:rPr>
          <w:rFonts w:hint="eastAsia" w:ascii="宋体" w:hAnsi="宋体" w:eastAsia="宋体" w:cs="仿宋"/>
          <w:color w:val="auto"/>
          <w:szCs w:val="24"/>
        </w:rPr>
        <w:t>年6月3</w:t>
      </w:r>
      <w:r>
        <w:rPr>
          <w:rFonts w:ascii="宋体" w:hAnsi="宋体" w:eastAsia="宋体" w:cs="仿宋"/>
          <w:color w:val="auto"/>
          <w:szCs w:val="24"/>
        </w:rPr>
        <w:t>0</w:t>
      </w:r>
      <w:r>
        <w:rPr>
          <w:rFonts w:hint="eastAsia" w:ascii="宋体" w:hAnsi="宋体" w:eastAsia="宋体" w:cs="仿宋"/>
          <w:color w:val="auto"/>
          <w:szCs w:val="24"/>
        </w:rPr>
        <w:t>日前完成装备软、硬件的优化改进、人员培训、研发成果形成等相关工作。</w:t>
      </w:r>
    </w:p>
    <w:p>
      <w:pPr>
        <w:pStyle w:val="4"/>
        <w:spacing w:before="156" w:after="156"/>
        <w:ind w:left="864" w:hanging="864"/>
        <w:rPr>
          <w:rFonts w:ascii="宋体" w:hAnsi="宋体" w:eastAsia="宋体"/>
          <w:color w:val="auto"/>
        </w:rPr>
      </w:pPr>
      <w:bookmarkStart w:id="151" w:name="_Toc146613972"/>
      <w:bookmarkStart w:id="152" w:name="_Toc146614167"/>
      <w:bookmarkStart w:id="153" w:name="_Toc134957188"/>
      <w:r>
        <w:rPr>
          <w:rFonts w:hint="eastAsia" w:ascii="宋体" w:hAnsi="宋体" w:eastAsia="宋体"/>
          <w:color w:val="auto"/>
        </w:rPr>
        <w:t>系统性能要求</w:t>
      </w:r>
      <w:bookmarkEnd w:id="151"/>
      <w:bookmarkEnd w:id="152"/>
      <w:bookmarkEnd w:id="153"/>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采购人对本研发项目所使用的配件、技术有如下要求，竞选人应针对以下要求，逐一简述解决方案。</w:t>
      </w:r>
    </w:p>
    <w:p>
      <w:pPr>
        <w:pStyle w:val="6"/>
        <w:spacing w:before="156" w:after="156"/>
        <w:ind w:left="600" w:hanging="600"/>
        <w:rPr>
          <w:rFonts w:ascii="宋体" w:hAnsi="宋体" w:eastAsia="宋体"/>
          <w:color w:val="auto"/>
        </w:rPr>
      </w:pPr>
      <w:bookmarkStart w:id="154" w:name="_Toc146614168"/>
      <w:bookmarkStart w:id="155" w:name="_Toc146613973"/>
      <w:bookmarkStart w:id="156" w:name="_Toc134957189"/>
      <w:r>
        <w:rPr>
          <w:rFonts w:hint="eastAsia" w:ascii="宋体" w:hAnsi="宋体" w:eastAsia="宋体"/>
          <w:color w:val="auto"/>
        </w:rPr>
        <w:t>技术的先进性</w:t>
      </w:r>
      <w:bookmarkEnd w:id="154"/>
      <w:bookmarkEnd w:id="155"/>
      <w:bookmarkEnd w:id="156"/>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要求该研发系统不仅满足横隔板单元的焊接生产任务，同时要具有免示教编程功能。系统采用视觉定位功能，自动寻找焊缝，提高生产效率，降低操作难度。焊接质量大幅提高，焊缝外观明显改善，避免焊后大量的打磨工作。</w:t>
      </w:r>
    </w:p>
    <w:p>
      <w:pPr>
        <w:pStyle w:val="6"/>
        <w:spacing w:before="156" w:after="156"/>
        <w:ind w:left="600" w:hanging="600"/>
        <w:rPr>
          <w:rFonts w:ascii="宋体" w:hAnsi="宋体" w:eastAsia="宋体"/>
          <w:color w:val="auto"/>
        </w:rPr>
      </w:pPr>
      <w:bookmarkStart w:id="157" w:name="_Toc146613974"/>
      <w:bookmarkStart w:id="158" w:name="_Toc146614169"/>
      <w:bookmarkStart w:id="159" w:name="_Toc134957190"/>
      <w:r>
        <w:rPr>
          <w:rFonts w:hint="eastAsia" w:ascii="宋体" w:hAnsi="宋体" w:eastAsia="宋体"/>
          <w:color w:val="auto"/>
        </w:rPr>
        <w:t>可扩展性与适应性</w:t>
      </w:r>
      <w:bookmarkEnd w:id="157"/>
      <w:bookmarkEnd w:id="158"/>
      <w:bookmarkEnd w:id="159"/>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系统应具有优良的可扩展性和适应性，以支持采购人与将来信息化软件的联通。该研发系统具有迭代升级空间，以满足未来更多的焊接工艺要求。系统提供能满足除横隔板单元焊接外的更多种类工件的焊接。</w:t>
      </w:r>
    </w:p>
    <w:p>
      <w:pPr>
        <w:pStyle w:val="6"/>
        <w:spacing w:before="156" w:after="156"/>
        <w:ind w:left="600" w:hanging="600"/>
        <w:rPr>
          <w:rFonts w:ascii="宋体" w:hAnsi="宋体" w:eastAsia="宋体"/>
          <w:color w:val="auto"/>
        </w:rPr>
      </w:pPr>
      <w:bookmarkStart w:id="160" w:name="_Toc146614170"/>
      <w:bookmarkStart w:id="161" w:name="_Toc134957191"/>
      <w:bookmarkStart w:id="162" w:name="_Toc146613975"/>
      <w:r>
        <w:rPr>
          <w:rFonts w:hint="eastAsia" w:ascii="宋体" w:hAnsi="宋体" w:eastAsia="宋体"/>
          <w:color w:val="auto"/>
        </w:rPr>
        <w:t>稳定性、可靠性与安全性</w:t>
      </w:r>
      <w:bookmarkEnd w:id="160"/>
      <w:bookmarkEnd w:id="161"/>
      <w:bookmarkEnd w:id="162"/>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联合研发系统应具有优异的稳定性能，能够稳定支持日常工作的正常开展，应提供设备监控和故障报警记录，确保系统提供稳定工作；系统应确保信息的安全性，保证数据在安全存储、处理、传输全过程中的安全性，并有良好的数据备份和快速恢复功能。</w:t>
      </w:r>
    </w:p>
    <w:p>
      <w:pPr>
        <w:pStyle w:val="6"/>
        <w:spacing w:before="156" w:after="156"/>
        <w:ind w:left="600" w:hanging="600"/>
        <w:rPr>
          <w:rFonts w:ascii="宋体" w:hAnsi="宋体" w:eastAsia="宋体"/>
          <w:color w:val="auto"/>
        </w:rPr>
      </w:pPr>
      <w:bookmarkStart w:id="163" w:name="_Toc146613976"/>
      <w:bookmarkStart w:id="164" w:name="_Toc146614171"/>
      <w:bookmarkStart w:id="165" w:name="_Toc134957192"/>
      <w:r>
        <w:rPr>
          <w:rFonts w:hint="eastAsia" w:ascii="宋体" w:hAnsi="宋体" w:eastAsia="宋体"/>
          <w:color w:val="auto"/>
        </w:rPr>
        <w:t>其他特性</w:t>
      </w:r>
      <w:bookmarkEnd w:id="163"/>
      <w:bookmarkEnd w:id="164"/>
      <w:bookmarkEnd w:id="165"/>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系统的操作界面必须</w:t>
      </w:r>
      <w:r>
        <w:rPr>
          <w:rFonts w:ascii="宋体" w:hAnsi="宋体" w:eastAsia="宋体" w:cs="仿宋"/>
          <w:color w:val="auto"/>
          <w:szCs w:val="24"/>
        </w:rPr>
        <w:t>操作简便、灵活，功能实用，界面友好</w:t>
      </w:r>
      <w:r>
        <w:rPr>
          <w:rFonts w:hint="eastAsia" w:ascii="宋体" w:hAnsi="宋体" w:eastAsia="宋体" w:cs="仿宋"/>
          <w:color w:val="auto"/>
          <w:szCs w:val="24"/>
        </w:rPr>
        <w:t>，所有终端操作和系统设置均应实现图形化、数字化界面，复杂和多步骤的操作实现向导。</w:t>
      </w:r>
    </w:p>
    <w:p>
      <w:pPr>
        <w:pStyle w:val="4"/>
        <w:spacing w:before="156" w:after="156"/>
        <w:ind w:left="864" w:hanging="864"/>
        <w:rPr>
          <w:rFonts w:ascii="宋体" w:hAnsi="宋体" w:eastAsia="宋体"/>
          <w:color w:val="auto"/>
        </w:rPr>
      </w:pPr>
      <w:bookmarkStart w:id="166" w:name="_Toc146614172"/>
      <w:bookmarkStart w:id="167" w:name="_Toc146613977"/>
      <w:r>
        <w:rPr>
          <w:rFonts w:hint="eastAsia" w:ascii="宋体" w:hAnsi="宋体" w:eastAsia="宋体"/>
          <w:color w:val="auto"/>
        </w:rPr>
        <w:t>项目实施与管理</w:t>
      </w:r>
      <w:bookmarkEnd w:id="166"/>
      <w:bookmarkEnd w:id="167"/>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（1）竞选人应详细论述本优选项目的实施方法，安排合理的实施工期，投入充足的人力资源，简述风险控制方法。</w:t>
      </w:r>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2）竞选人应制定总体实施计划表和各实施内容、实施阶段的详细实施计划表，并明确里程碑阶段点。为保证实施过程中项目的实施进度，在各实施计划安排表中，应明确具体时间和人员分配，并对实施人员的能力进行要求，确保达到相应的水平。</w:t>
      </w:r>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（3）在项目实施全过程中，采购人企业对项目进度和质量进行监督控制的职责和权力，竞选人应全面配合，确保人力、物力的及时定量投入，定期采购人提交进展情况报告。</w:t>
      </w:r>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4）竞选人应建立严格的质量保证体系，制定项目开发建设质量控制方案和实施措施，形成各环节质量控制内容和目标，并列出里程碑阶段向采购人提交的文档资料、工作成果，通过保证各阶段性成果的质量，最终保证整个项目实施、开发和运行的质量。</w:t>
      </w:r>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5）竞选人须按应用级培训和系统级培训分级列出详细的培训计划（包括培训目的、方式、时间、内容、课时、人数、资料、培训师要求等），形成《项目培训方案》，并编制《项目培训计划表》（自拟），并明确培训达到的要求，以保证培训质量。</w:t>
      </w:r>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6）竞选人应依据本优选文件，对本项目的产品等提供全面、有效、及时的技术支持和售后服务，形成《项目售后服务方案》，方案应详细明确售后服务的范围、内容、时效等，并提供详细具体的售后服务承诺条款。</w:t>
      </w:r>
    </w:p>
    <w:p>
      <w:pPr>
        <w:pStyle w:val="88"/>
        <w:ind w:left="-27" w:firstLine="560" w:firstLineChars="200"/>
        <w:rPr>
          <w:rFonts w:hint="eastAsia" w:ascii="宋体" w:hAnsi="宋体" w:eastAsia="宋体" w:cs="仿宋"/>
          <w:color w:val="auto"/>
        </w:rPr>
      </w:pPr>
    </w:p>
    <w:p>
      <w:pPr>
        <w:pStyle w:val="88"/>
        <w:ind w:left="-27" w:firstLine="560" w:firstLineChars="200"/>
        <w:rPr>
          <w:rFonts w:hint="eastAsia" w:ascii="宋体" w:hAnsi="宋体" w:eastAsia="宋体" w:cs="仿宋"/>
          <w:color w:val="auto"/>
        </w:rPr>
      </w:pPr>
    </w:p>
    <w:p>
      <w:pPr>
        <w:pStyle w:val="4"/>
        <w:spacing w:before="156" w:after="156"/>
        <w:ind w:left="864" w:hanging="864"/>
        <w:rPr>
          <w:rFonts w:ascii="宋体" w:hAnsi="宋体" w:eastAsia="宋体"/>
          <w:color w:val="auto"/>
        </w:rPr>
      </w:pPr>
      <w:bookmarkStart w:id="168" w:name="_Toc27741"/>
      <w:bookmarkStart w:id="169" w:name="_Toc146614173"/>
      <w:bookmarkStart w:id="170" w:name="_Toc146613978"/>
      <w:bookmarkStart w:id="171" w:name="_Toc134957194"/>
      <w:r>
        <w:rPr>
          <w:rFonts w:hint="eastAsia" w:ascii="宋体" w:hAnsi="宋体" w:eastAsia="宋体"/>
          <w:color w:val="auto"/>
        </w:rPr>
        <w:t>竞选技术文件要求</w:t>
      </w:r>
      <w:bookmarkEnd w:id="168"/>
      <w:bookmarkEnd w:id="169"/>
      <w:bookmarkEnd w:id="170"/>
      <w:bookmarkEnd w:id="171"/>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基于本项目的研发目标、建设内容及功能需求、项目计划安排、系统性能要求，竞选人中标后，竞选人必须进行详细的需求调研，并根据需求调研结果形成的详细的报告。</w:t>
      </w:r>
    </w:p>
    <w:p>
      <w:pPr>
        <w:pStyle w:val="88"/>
        <w:ind w:left="-27" w:firstLine="560" w:firstLineChars="200"/>
        <w:rPr>
          <w:rFonts w:hint="eastAsia" w:ascii="宋体" w:hAnsi="宋体" w:eastAsia="宋体" w:cs="仿宋"/>
          <w:color w:val="auto"/>
          <w:szCs w:val="24"/>
        </w:rPr>
      </w:pPr>
      <w:r>
        <w:rPr>
          <w:rFonts w:hint="eastAsia" w:ascii="宋体" w:hAnsi="宋体" w:eastAsia="宋体" w:cs="仿宋"/>
          <w:color w:val="auto"/>
          <w:szCs w:val="24"/>
        </w:rPr>
        <w:t>现竞选人应按本优选文件的内容和要求，组织编写技术应用优选文件，形成该研发项目解决方案，并要求如下：</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（1）解决方案应对本优选项目具有针对性，主要应包括的内容如下：</w:t>
      </w:r>
    </w:p>
    <w:tbl>
      <w:tblPr>
        <w:tblStyle w:val="44"/>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b/>
                <w:color w:val="auto"/>
                <w:sz w:val="28"/>
                <w:szCs w:val="28"/>
              </w:rPr>
            </w:pPr>
            <w:r>
              <w:rPr>
                <w:rFonts w:hint="eastAsia" w:ascii="宋体" w:hAnsi="宋体" w:eastAsia="宋体" w:cs="仿宋"/>
                <w:b/>
                <w:color w:val="auto"/>
                <w:sz w:val="28"/>
                <w:szCs w:val="28"/>
              </w:rPr>
              <w:t>序号</w:t>
            </w:r>
          </w:p>
        </w:tc>
        <w:tc>
          <w:tcPr>
            <w:tcW w:w="7371" w:type="dxa"/>
            <w:vAlign w:val="center"/>
          </w:tcPr>
          <w:p>
            <w:pPr>
              <w:ind w:left="2"/>
              <w:jc w:val="center"/>
              <w:rPr>
                <w:rFonts w:ascii="宋体" w:hAnsi="宋体" w:eastAsia="宋体" w:cs="仿宋"/>
                <w:b/>
                <w:color w:val="auto"/>
                <w:sz w:val="28"/>
                <w:szCs w:val="28"/>
              </w:rPr>
            </w:pPr>
            <w:r>
              <w:rPr>
                <w:rFonts w:hint="eastAsia" w:ascii="宋体" w:hAnsi="宋体" w:eastAsia="宋体" w:cs="仿宋"/>
                <w:b/>
                <w:color w:val="auto"/>
                <w:sz w:val="28"/>
                <w:szCs w:val="28"/>
              </w:rPr>
              <w:t>重点描述的内容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color w:val="auto"/>
                <w:sz w:val="24"/>
              </w:rPr>
            </w:pPr>
            <w:r>
              <w:rPr>
                <w:rFonts w:hint="eastAsia" w:ascii="宋体" w:hAnsi="宋体" w:eastAsia="宋体" w:cs="仿宋"/>
                <w:color w:val="auto"/>
                <w:sz w:val="24"/>
              </w:rPr>
              <w:t>1</w:t>
            </w:r>
          </w:p>
        </w:tc>
        <w:tc>
          <w:tcPr>
            <w:tcW w:w="7371" w:type="dxa"/>
            <w:vAlign w:val="center"/>
          </w:tcPr>
          <w:p>
            <w:pPr>
              <w:ind w:left="2"/>
              <w:jc w:val="left"/>
              <w:rPr>
                <w:rFonts w:ascii="宋体" w:hAnsi="宋体" w:eastAsia="宋体" w:cs="仿宋"/>
                <w:color w:val="auto"/>
                <w:sz w:val="24"/>
              </w:rPr>
            </w:pPr>
            <w:r>
              <w:rPr>
                <w:rFonts w:hint="eastAsia" w:ascii="宋体" w:hAnsi="宋体" w:eastAsia="宋体" w:cs="仿宋"/>
                <w:color w:val="auto"/>
                <w:sz w:val="24"/>
              </w:rPr>
              <w:t>详细说明焊接工作站技术解决方案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color w:val="auto"/>
                <w:sz w:val="24"/>
              </w:rPr>
            </w:pPr>
            <w:r>
              <w:rPr>
                <w:rFonts w:hint="eastAsia" w:ascii="宋体" w:hAnsi="宋体" w:eastAsia="宋体" w:cs="仿宋"/>
                <w:color w:val="auto"/>
                <w:sz w:val="24"/>
              </w:rPr>
              <w:t>2</w:t>
            </w:r>
          </w:p>
        </w:tc>
        <w:tc>
          <w:tcPr>
            <w:tcW w:w="7371" w:type="dxa"/>
            <w:vAlign w:val="center"/>
          </w:tcPr>
          <w:p>
            <w:pPr>
              <w:ind w:left="2"/>
              <w:jc w:val="left"/>
              <w:rPr>
                <w:rFonts w:ascii="宋体" w:hAnsi="宋体" w:eastAsia="宋体" w:cs="仿宋"/>
                <w:color w:val="auto"/>
                <w:sz w:val="24"/>
              </w:rPr>
            </w:pPr>
            <w:r>
              <w:rPr>
                <w:rFonts w:hint="eastAsia" w:ascii="宋体" w:hAnsi="宋体" w:eastAsia="宋体" w:cs="仿宋"/>
                <w:color w:val="auto"/>
                <w:sz w:val="24"/>
              </w:rPr>
              <w:t>详细说明系统配置。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color w:val="auto"/>
                <w:sz w:val="24"/>
              </w:rPr>
            </w:pPr>
            <w:r>
              <w:rPr>
                <w:rFonts w:hint="eastAsia" w:ascii="宋体" w:hAnsi="宋体" w:eastAsia="宋体" w:cs="仿宋"/>
                <w:color w:val="auto"/>
                <w:sz w:val="24"/>
              </w:rPr>
              <w:t>3</w:t>
            </w:r>
          </w:p>
        </w:tc>
        <w:tc>
          <w:tcPr>
            <w:tcW w:w="7371" w:type="dxa"/>
            <w:vAlign w:val="center"/>
          </w:tcPr>
          <w:p>
            <w:pPr>
              <w:ind w:left="2"/>
              <w:jc w:val="left"/>
              <w:rPr>
                <w:rFonts w:ascii="宋体" w:hAnsi="宋体" w:eastAsia="宋体" w:cs="仿宋"/>
                <w:color w:val="auto"/>
                <w:sz w:val="24"/>
              </w:rPr>
            </w:pPr>
            <w:r>
              <w:rPr>
                <w:rFonts w:hint="eastAsia" w:ascii="宋体" w:hAnsi="宋体" w:eastAsia="宋体" w:cs="仿宋"/>
                <w:color w:val="auto"/>
                <w:sz w:val="24"/>
              </w:rPr>
              <w:t>系统安全性机制及实现。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vAlign w:val="center"/>
          </w:tcPr>
          <w:p>
            <w:pPr>
              <w:ind w:left="2"/>
              <w:jc w:val="center"/>
              <w:rPr>
                <w:rFonts w:ascii="宋体" w:hAnsi="宋体" w:eastAsia="宋体" w:cs="仿宋"/>
                <w:color w:val="auto"/>
                <w:sz w:val="24"/>
              </w:rPr>
            </w:pPr>
            <w:r>
              <w:rPr>
                <w:rFonts w:hint="eastAsia" w:ascii="宋体" w:hAnsi="宋体" w:eastAsia="宋体" w:cs="仿宋"/>
                <w:color w:val="auto"/>
                <w:sz w:val="24"/>
              </w:rPr>
              <w:t>4</w:t>
            </w:r>
          </w:p>
        </w:tc>
        <w:tc>
          <w:tcPr>
            <w:tcW w:w="7371" w:type="dxa"/>
            <w:vAlign w:val="center"/>
          </w:tcPr>
          <w:p>
            <w:pPr>
              <w:ind w:left="2"/>
              <w:jc w:val="left"/>
              <w:rPr>
                <w:rFonts w:ascii="宋体" w:hAnsi="宋体" w:eastAsia="宋体" w:cs="仿宋"/>
                <w:color w:val="auto"/>
                <w:sz w:val="24"/>
              </w:rPr>
            </w:pPr>
            <w:r>
              <w:rPr>
                <w:rFonts w:hint="eastAsia" w:ascii="宋体" w:hAnsi="宋体" w:eastAsia="宋体" w:cs="仿宋"/>
                <w:color w:val="auto"/>
                <w:sz w:val="24"/>
              </w:rPr>
              <w:t>详细分析和评估研发项目的建设风险，并提出解决方案</w:t>
            </w:r>
          </w:p>
        </w:tc>
      </w:tr>
    </w:tbl>
    <w:p>
      <w:pPr>
        <w:pStyle w:val="88"/>
        <w:ind w:left="0" w:leftChars="0" w:firstLine="560" w:firstLineChars="200"/>
        <w:rPr>
          <w:rFonts w:ascii="宋体" w:hAnsi="宋体" w:eastAsia="宋体" w:cs="仿宋"/>
          <w:color w:val="auto"/>
          <w:szCs w:val="24"/>
        </w:rPr>
      </w:pPr>
      <w:r>
        <w:rPr>
          <w:rFonts w:hint="eastAsia" w:ascii="宋体" w:hAnsi="宋体" w:eastAsia="宋体" w:cs="仿宋"/>
          <w:color w:val="auto"/>
          <w:szCs w:val="24"/>
        </w:rPr>
        <w:t>（2）本优选文件提出的是最低限度的要求，并未对所有技术细节及功能要求做出规定（如目前所列的各子系统并不是最终确定的，投标方根据自身设计应该提出更完善的解决方案），也未完全陈述与之有关的规范和标准。竞选人应提供符合本优选文件和有关实施标准要求，形成代表当今技术水平的完整的整体解决方案；最终的实施方案将在调研、需求分析期间最终确定；</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3）竞选人要说明产品实施及开发的方法论、技术架构及部署方法、培训方案等，并提供整体框架图，清晰地描述整个系统的体系结构，对预期能达到的功能和效果要有清楚明确的描述，并对优选文件提出的功能和技术要求进行实质响应；</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（4）竞选人必须明确本研发项目建设拟投入的主要软、硬件产品的品牌、数量和价格（或使用权的价格）等。</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5）竞选人应结合自己的方案，给出详细的说明，充分论证方案的实用性、先进性、可扩展性，并对方案本身及所选技术产品的技术风险、实施风险给予客观分析。竞选人应对无法响应的部分应做出明确说明其，也可补充说明其所建议产品（方案）的其它功能和特色。</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6）竞选人必须向采购人提供本优选文件中列举的所有产品和系统开发、实施以及系统集成服务的全部内容，并完成产品的安装测试，在项目实施中负责解决全部技术问题。若本优选文件中的产品等方面的配置或要求中出现不合理或不完整的问题时，竞选人有责任和义务提出补充修改方案并在中标后在合同中确定；</w:t>
      </w:r>
    </w:p>
    <w:p>
      <w:pPr>
        <w:pStyle w:val="88"/>
        <w:ind w:left="-27" w:firstLine="560" w:firstLineChars="200"/>
        <w:rPr>
          <w:rFonts w:ascii="宋体" w:hAnsi="宋体" w:eastAsia="宋体" w:cs="仿宋"/>
          <w:color w:val="auto"/>
          <w:szCs w:val="24"/>
        </w:rPr>
      </w:pPr>
      <w:r>
        <w:rPr>
          <w:rFonts w:hint="eastAsia" w:ascii="宋体" w:hAnsi="宋体" w:eastAsia="宋体" w:cs="仿宋"/>
          <w:color w:val="auto"/>
          <w:szCs w:val="24"/>
        </w:rPr>
        <w:t>（7）竞选文件应以本优选文件书为蓝本，加入采购人认可的偏差，经供需双方确认后作为合同的技术附件，与合同正文具有同等效力。双方的技术联络、配合文件和有关的会议纪要也与合同正文具有同等效力。</w:t>
      </w:r>
    </w:p>
    <w:p>
      <w:pPr>
        <w:pStyle w:val="88"/>
        <w:ind w:left="-27" w:firstLine="560" w:firstLineChars="200"/>
        <w:jc w:val="both"/>
        <w:rPr>
          <w:rFonts w:ascii="宋体" w:hAnsi="宋体" w:eastAsia="宋体" w:cs="仿宋"/>
          <w:color w:val="auto"/>
          <w:szCs w:val="24"/>
        </w:rPr>
      </w:pPr>
    </w:p>
    <w:p>
      <w:pPr>
        <w:pStyle w:val="3"/>
        <w:spacing w:line="360" w:lineRule="auto"/>
        <w:ind w:left="730" w:hanging="730" w:hangingChars="202"/>
        <w:jc w:val="left"/>
        <w:rPr>
          <w:rFonts w:ascii="宋体" w:hAnsi="宋体" w:eastAsia="宋体"/>
          <w:color w:val="auto"/>
        </w:rPr>
      </w:pPr>
      <w:bookmarkStart w:id="172" w:name="_Toc146613979"/>
      <w:bookmarkStart w:id="173" w:name="_Toc134957195"/>
      <w:bookmarkStart w:id="174" w:name="_Toc146614174"/>
      <w:r>
        <w:rPr>
          <w:rFonts w:hint="eastAsia" w:ascii="宋体" w:hAnsi="宋体" w:eastAsia="宋体"/>
          <w:color w:val="auto"/>
        </w:rPr>
        <w:t>附录</w:t>
      </w:r>
      <w:bookmarkEnd w:id="172"/>
      <w:bookmarkEnd w:id="173"/>
      <w:bookmarkEnd w:id="174"/>
    </w:p>
    <w:p>
      <w:pPr>
        <w:pStyle w:val="4"/>
        <w:spacing w:before="156" w:after="156"/>
        <w:ind w:left="864" w:hanging="864"/>
        <w:rPr>
          <w:rFonts w:ascii="宋体" w:hAnsi="宋体" w:eastAsia="宋体"/>
          <w:color w:val="auto"/>
        </w:rPr>
      </w:pPr>
      <w:bookmarkStart w:id="175" w:name="_Toc146613980"/>
      <w:bookmarkStart w:id="176" w:name="_Toc134957196"/>
      <w:bookmarkStart w:id="177" w:name="_Toc146614175"/>
      <w:r>
        <w:rPr>
          <w:rFonts w:hint="eastAsia" w:ascii="宋体" w:hAnsi="宋体" w:eastAsia="宋体"/>
          <w:color w:val="auto"/>
        </w:rPr>
        <w:t>附</w:t>
      </w:r>
      <w:r>
        <w:rPr>
          <w:rFonts w:ascii="宋体" w:hAnsi="宋体" w:eastAsia="宋体"/>
          <w:color w:val="auto"/>
        </w:rPr>
        <w:t>录一：</w:t>
      </w:r>
      <w:r>
        <w:rPr>
          <w:rFonts w:hint="eastAsia" w:ascii="宋体" w:hAnsi="宋体" w:eastAsia="宋体"/>
          <w:color w:val="auto"/>
        </w:rPr>
        <w:t>竞选</w:t>
      </w:r>
      <w:r>
        <w:rPr>
          <w:rFonts w:ascii="宋体" w:hAnsi="宋体" w:eastAsia="宋体"/>
          <w:color w:val="auto"/>
        </w:rPr>
        <w:t>确认函</w:t>
      </w:r>
      <w:bookmarkEnd w:id="175"/>
      <w:bookmarkEnd w:id="176"/>
      <w:bookmarkEnd w:id="177"/>
    </w:p>
    <w:p>
      <w:pPr>
        <w:pStyle w:val="5"/>
        <w:rPr>
          <w:color w:val="auto"/>
        </w:rPr>
      </w:pPr>
    </w:p>
    <w:p>
      <w:pPr>
        <w:tabs>
          <w:tab w:val="left" w:pos="900"/>
        </w:tabs>
        <w:snapToGrid/>
        <w:spacing w:line="360" w:lineRule="auto"/>
        <w:ind w:left="1" w:hanging="1"/>
        <w:jc w:val="center"/>
        <w:rPr>
          <w:rFonts w:ascii="宋体" w:hAnsi="宋体" w:eastAsia="宋体"/>
          <w:b/>
          <w:color w:val="auto"/>
          <w:sz w:val="32"/>
          <w:szCs w:val="32"/>
        </w:rPr>
      </w:pPr>
      <w:r>
        <w:rPr>
          <w:rFonts w:hint="eastAsia" w:ascii="宋体" w:hAnsi="宋体" w:eastAsia="宋体"/>
          <w:b/>
          <w:color w:val="auto"/>
          <w:sz w:val="32"/>
          <w:szCs w:val="32"/>
        </w:rPr>
        <w:t>竞选</w:t>
      </w:r>
      <w:r>
        <w:rPr>
          <w:rFonts w:ascii="宋体" w:hAnsi="宋体" w:eastAsia="宋体"/>
          <w:b/>
          <w:color w:val="auto"/>
          <w:sz w:val="32"/>
          <w:szCs w:val="32"/>
        </w:rPr>
        <w:t>确认函</w:t>
      </w:r>
    </w:p>
    <w:p>
      <w:pPr>
        <w:pStyle w:val="2"/>
        <w:rPr>
          <w:color w:val="auto"/>
        </w:rPr>
      </w:pPr>
    </w:p>
    <w:p>
      <w:pPr>
        <w:tabs>
          <w:tab w:val="left" w:pos="900"/>
        </w:tabs>
        <w:snapToGrid/>
        <w:spacing w:line="600" w:lineRule="exact"/>
        <w:ind w:left="-3" w:leftChars="-13" w:hanging="24" w:hangingChars="10"/>
        <w:jc w:val="left"/>
        <w:rPr>
          <w:rFonts w:ascii="宋体" w:hAnsi="宋体" w:eastAsia="宋体"/>
          <w:color w:val="auto"/>
          <w:sz w:val="24"/>
        </w:rPr>
      </w:pPr>
      <w:r>
        <w:rPr>
          <w:rFonts w:hint="eastAsia" w:ascii="宋体" w:hAnsi="宋体" w:eastAsia="宋体"/>
          <w:color w:val="auto"/>
          <w:sz w:val="24"/>
        </w:rPr>
        <w:t xml:space="preserve">致：重庆建工工业有限公司  </w:t>
      </w:r>
    </w:p>
    <w:p>
      <w:pPr>
        <w:tabs>
          <w:tab w:val="left" w:pos="900"/>
        </w:tabs>
        <w:snapToGrid/>
        <w:spacing w:line="600" w:lineRule="exact"/>
        <w:ind w:left="-27" w:leftChars="-13" w:firstLine="480" w:firstLineChars="200"/>
        <w:jc w:val="left"/>
        <w:rPr>
          <w:rFonts w:ascii="宋体" w:hAnsi="宋体" w:eastAsia="宋体"/>
          <w:color w:val="auto"/>
          <w:sz w:val="24"/>
        </w:rPr>
      </w:pPr>
      <w:r>
        <w:rPr>
          <w:rFonts w:ascii="宋体" w:hAnsi="宋体" w:eastAsia="宋体"/>
          <w:color w:val="auto"/>
          <w:sz w:val="24"/>
        </w:rPr>
        <w:t>我单位已</w:t>
      </w:r>
      <w:r>
        <w:rPr>
          <w:rFonts w:hint="eastAsia" w:ascii="宋体" w:hAnsi="宋体" w:eastAsia="宋体"/>
          <w:color w:val="auto"/>
          <w:sz w:val="24"/>
        </w:rPr>
        <w:t>领取</w:t>
      </w:r>
      <w:r>
        <w:rPr>
          <w:rFonts w:ascii="宋体" w:hAnsi="宋体" w:eastAsia="宋体"/>
          <w:color w:val="auto"/>
          <w:sz w:val="24"/>
        </w:rPr>
        <w:t>贵</w:t>
      </w:r>
      <w:r>
        <w:rPr>
          <w:rFonts w:hint="eastAsia" w:ascii="宋体" w:hAnsi="宋体" w:eastAsia="宋体"/>
          <w:color w:val="auto"/>
          <w:sz w:val="24"/>
        </w:rPr>
        <w:t>单位</w:t>
      </w:r>
      <w:r>
        <w:rPr>
          <w:rFonts w:ascii="宋体" w:hAnsi="宋体" w:eastAsia="宋体"/>
          <w:color w:val="auto"/>
          <w:sz w:val="24"/>
        </w:rPr>
        <w:t>发出的</w:t>
      </w:r>
      <w:r>
        <w:rPr>
          <w:rFonts w:hint="eastAsia" w:ascii="宋体" w:hAnsi="宋体" w:eastAsia="宋体"/>
          <w:color w:val="auto"/>
          <w:sz w:val="24"/>
        </w:rPr>
        <w:t>优选文件</w:t>
      </w:r>
      <w:r>
        <w:rPr>
          <w:rFonts w:ascii="宋体" w:hAnsi="宋体" w:eastAsia="宋体"/>
          <w:color w:val="auto"/>
          <w:sz w:val="24"/>
        </w:rPr>
        <w:t>。经研究，我单位决定参加本次</w:t>
      </w:r>
      <w:r>
        <w:rPr>
          <w:rFonts w:hint="eastAsia" w:ascii="宋体" w:hAnsi="宋体" w:eastAsia="宋体"/>
          <w:color w:val="auto"/>
          <w:sz w:val="24"/>
        </w:rPr>
        <w:t>重庆建工工业有限公司桥梁生产线机器人工作站联合研发项目</w:t>
      </w:r>
      <w:r>
        <w:rPr>
          <w:rFonts w:ascii="宋体" w:hAnsi="宋体" w:eastAsia="宋体"/>
          <w:color w:val="auto"/>
          <w:sz w:val="24"/>
        </w:rPr>
        <w:t>的</w:t>
      </w:r>
      <w:r>
        <w:rPr>
          <w:rFonts w:hint="eastAsia" w:ascii="宋体" w:hAnsi="宋体" w:eastAsia="宋体"/>
          <w:color w:val="auto"/>
          <w:sz w:val="24"/>
        </w:rPr>
        <w:t>优选</w:t>
      </w:r>
      <w:r>
        <w:rPr>
          <w:rFonts w:ascii="宋体" w:hAnsi="宋体" w:eastAsia="宋体"/>
          <w:color w:val="auto"/>
          <w:sz w:val="24"/>
        </w:rPr>
        <w:t>。</w:t>
      </w:r>
      <w:r>
        <w:rPr>
          <w:rFonts w:hint="eastAsia" w:ascii="宋体" w:hAnsi="宋体" w:eastAsia="宋体"/>
          <w:color w:val="auto"/>
          <w:sz w:val="24"/>
        </w:rPr>
        <w:t>为此：我单位同意本优选文件中规定的相关条款。</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我单位承诺已经具备作为参加优选的竞选人应当具备的条件：</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具有优选文件中要求的资质、资格及独立承担民事责任的能力；</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具有良好的商业信誉和健全的财务会计制度；</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具有履行合同所必需的设备和专业技术能力；</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有依法缴纳税收和社会保障资金的良好记录；</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参加此优选活动前三年内，在经营活动中没有重大违法记录。</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提供竞选人须知规定的全部竞选文件，包括竞选文件正本1份，副本</w:t>
      </w:r>
      <w:r>
        <w:rPr>
          <w:rFonts w:ascii="宋体" w:hAnsi="宋体" w:eastAsia="宋体"/>
          <w:color w:val="auto"/>
          <w:sz w:val="24"/>
        </w:rPr>
        <w:t>2</w:t>
      </w:r>
      <w:r>
        <w:rPr>
          <w:rFonts w:hint="eastAsia" w:ascii="宋体" w:hAnsi="宋体" w:eastAsia="宋体"/>
          <w:color w:val="auto"/>
          <w:sz w:val="24"/>
        </w:rPr>
        <w:t>份。</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保证忠实地执行双方所签订的合同，并承担合同规定的责任和义务。</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保证遵守优选文件中所有的规定。</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我单位愿意向贵方提供任何与本项优选有关的数据、情况和技术资料。若贵司需要，我方愿意提供我方作出的一切承诺的证明材料。</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我方已详细审核全部投标文件及有关附件，确认无误。</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我方承诺：贵司若需调整本项目优选文件所提及的内容或服务，我方将积极配合并按优惠的价格提供服务。</w:t>
      </w:r>
    </w:p>
    <w:p>
      <w:pPr>
        <w:tabs>
          <w:tab w:val="left" w:pos="900"/>
        </w:tabs>
        <w:snapToGrid/>
        <w:spacing w:line="600" w:lineRule="exact"/>
        <w:ind w:firstLine="480" w:firstLineChars="200"/>
        <w:jc w:val="left"/>
        <w:rPr>
          <w:rFonts w:ascii="宋体" w:hAnsi="宋体" w:eastAsia="宋体"/>
          <w:color w:val="auto"/>
          <w:sz w:val="24"/>
        </w:rPr>
      </w:pPr>
      <w:r>
        <w:rPr>
          <w:rFonts w:hint="eastAsia" w:ascii="宋体" w:hAnsi="宋体" w:eastAsia="宋体"/>
          <w:color w:val="auto"/>
          <w:sz w:val="24"/>
        </w:rPr>
        <w:t xml:space="preserve">与本优选有关的正式通讯地址：  </w:t>
      </w:r>
      <w:r>
        <w:rPr>
          <w:rFonts w:ascii="宋体" w:hAnsi="宋体" w:eastAsia="宋体"/>
          <w:color w:val="auto"/>
          <w:sz w:val="24"/>
        </w:rPr>
        <w:t xml:space="preserve">           </w:t>
      </w:r>
      <w:r>
        <w:rPr>
          <w:rFonts w:hint="eastAsia" w:ascii="宋体" w:hAnsi="宋体" w:eastAsia="宋体"/>
          <w:color w:val="auto"/>
          <w:sz w:val="24"/>
        </w:rPr>
        <w:t>电</w:t>
      </w:r>
      <w:r>
        <w:rPr>
          <w:rFonts w:ascii="宋体" w:hAnsi="宋体" w:eastAsia="宋体"/>
          <w:color w:val="auto"/>
          <w:sz w:val="24"/>
        </w:rPr>
        <w:t xml:space="preserve"> </w:t>
      </w:r>
      <w:r>
        <w:rPr>
          <w:rFonts w:hint="eastAsia" w:ascii="宋体" w:hAnsi="宋体" w:eastAsia="宋体"/>
          <w:color w:val="auto"/>
          <w:sz w:val="24"/>
        </w:rPr>
        <w:t xml:space="preserve">话：              </w:t>
      </w:r>
    </w:p>
    <w:p>
      <w:pPr>
        <w:tabs>
          <w:tab w:val="left" w:pos="900"/>
        </w:tabs>
        <w:snapToGrid/>
        <w:spacing w:line="600" w:lineRule="exact"/>
        <w:ind w:left="212" w:leftChars="101" w:firstLine="213" w:firstLineChars="89"/>
        <w:jc w:val="left"/>
        <w:rPr>
          <w:rFonts w:ascii="宋体" w:hAnsi="宋体" w:eastAsia="宋体"/>
          <w:color w:val="auto"/>
          <w:sz w:val="24"/>
        </w:rPr>
      </w:pPr>
    </w:p>
    <w:p>
      <w:pPr>
        <w:tabs>
          <w:tab w:val="left" w:pos="900"/>
        </w:tabs>
        <w:snapToGrid/>
        <w:spacing w:line="600" w:lineRule="exact"/>
        <w:ind w:left="212" w:leftChars="101" w:firstLine="213" w:firstLineChars="89"/>
        <w:jc w:val="right"/>
        <w:rPr>
          <w:rFonts w:ascii="宋体" w:hAnsi="宋体" w:eastAsia="宋体"/>
          <w:color w:val="auto"/>
          <w:sz w:val="24"/>
        </w:rPr>
      </w:pPr>
      <w:r>
        <w:rPr>
          <w:rFonts w:hint="eastAsia" w:ascii="宋体" w:hAnsi="宋体" w:eastAsia="宋体"/>
          <w:color w:val="auto"/>
          <w:sz w:val="24"/>
        </w:rPr>
        <w:t xml:space="preserve">竞选人单位授权代表姓名（签字）：        </w:t>
      </w:r>
    </w:p>
    <w:p>
      <w:pPr>
        <w:tabs>
          <w:tab w:val="left" w:pos="900"/>
        </w:tabs>
        <w:snapToGrid/>
        <w:spacing w:line="600" w:lineRule="exact"/>
        <w:ind w:left="212" w:leftChars="101" w:firstLine="213" w:firstLineChars="89"/>
        <w:jc w:val="center"/>
        <w:rPr>
          <w:rFonts w:ascii="宋体" w:hAnsi="宋体" w:eastAsia="宋体"/>
          <w:color w:val="auto"/>
          <w:sz w:val="24"/>
        </w:rPr>
      </w:pPr>
      <w:r>
        <w:rPr>
          <w:rFonts w:hint="eastAsia" w:ascii="宋体" w:hAnsi="宋体" w:eastAsia="宋体"/>
          <w:color w:val="auto"/>
          <w:sz w:val="24"/>
        </w:rPr>
        <w:t xml:space="preserve">                               竞选人单位名称（公章</w:t>
      </w:r>
      <w:r>
        <w:rPr>
          <w:rFonts w:ascii="宋体" w:hAnsi="宋体" w:eastAsia="宋体"/>
          <w:color w:val="auto"/>
          <w:sz w:val="24"/>
        </w:rPr>
        <w:t>）</w:t>
      </w:r>
      <w:r>
        <w:rPr>
          <w:rFonts w:hint="eastAsia" w:ascii="宋体" w:hAnsi="宋体" w:eastAsia="宋体"/>
          <w:color w:val="auto"/>
          <w:sz w:val="24"/>
        </w:rPr>
        <w:t xml:space="preserve">：                            </w:t>
      </w:r>
    </w:p>
    <w:p>
      <w:pPr>
        <w:tabs>
          <w:tab w:val="left" w:pos="900"/>
        </w:tabs>
        <w:snapToGrid/>
        <w:spacing w:line="600" w:lineRule="exact"/>
        <w:ind w:left="212" w:leftChars="101" w:firstLine="213" w:firstLineChars="89"/>
        <w:jc w:val="center"/>
        <w:rPr>
          <w:rFonts w:ascii="宋体" w:hAnsi="宋体" w:eastAsia="宋体"/>
          <w:color w:val="auto"/>
          <w:sz w:val="24"/>
        </w:rPr>
      </w:pPr>
      <w:r>
        <w:rPr>
          <w:rFonts w:hint="eastAsia" w:ascii="宋体" w:hAnsi="宋体" w:eastAsia="宋体"/>
          <w:color w:val="auto"/>
          <w:sz w:val="24"/>
        </w:rPr>
        <w:t xml:space="preserve">                               日</w:t>
      </w:r>
      <w:r>
        <w:rPr>
          <w:rFonts w:ascii="宋体" w:hAnsi="宋体" w:eastAsia="宋体"/>
          <w:color w:val="auto"/>
          <w:sz w:val="24"/>
        </w:rPr>
        <w:t xml:space="preserve"> </w:t>
      </w:r>
      <w:r>
        <w:rPr>
          <w:rFonts w:hint="eastAsia" w:ascii="宋体" w:hAnsi="宋体" w:eastAsia="宋体"/>
          <w:color w:val="auto"/>
          <w:sz w:val="24"/>
        </w:rPr>
        <w:t>期：</w:t>
      </w:r>
      <w:r>
        <w:rPr>
          <w:rFonts w:ascii="宋体" w:hAnsi="宋体" w:eastAsia="宋体"/>
          <w:color w:val="auto"/>
          <w:sz w:val="24"/>
        </w:rPr>
        <w:t xml:space="preserve">   </w:t>
      </w:r>
      <w:r>
        <w:rPr>
          <w:rFonts w:hint="eastAsia" w:ascii="宋体" w:hAnsi="宋体" w:eastAsia="宋体"/>
          <w:color w:val="auto"/>
          <w:sz w:val="24"/>
        </w:rPr>
        <w:t>年</w:t>
      </w:r>
      <w:r>
        <w:rPr>
          <w:rFonts w:ascii="宋体" w:hAnsi="宋体" w:eastAsia="宋体"/>
          <w:color w:val="auto"/>
          <w:sz w:val="24"/>
        </w:rPr>
        <w:t xml:space="preserve">   </w:t>
      </w:r>
      <w:r>
        <w:rPr>
          <w:rFonts w:hint="eastAsia" w:ascii="宋体" w:hAnsi="宋体" w:eastAsia="宋体"/>
          <w:color w:val="auto"/>
          <w:sz w:val="24"/>
        </w:rPr>
        <w:t>月　</w:t>
      </w:r>
      <w:r>
        <w:rPr>
          <w:rFonts w:ascii="宋体" w:hAnsi="宋体" w:eastAsia="宋体"/>
          <w:color w:val="auto"/>
          <w:sz w:val="24"/>
        </w:rPr>
        <w:t xml:space="preserve">  </w:t>
      </w:r>
      <w:r>
        <w:rPr>
          <w:rFonts w:hint="eastAsia" w:ascii="宋体" w:hAnsi="宋体" w:eastAsia="宋体"/>
          <w:color w:val="auto"/>
          <w:sz w:val="24"/>
        </w:rPr>
        <w:t>日</w:t>
      </w:r>
    </w:p>
    <w:p>
      <w:pPr>
        <w:widowControl/>
        <w:snapToGrid/>
        <w:jc w:val="left"/>
        <w:rPr>
          <w:rFonts w:ascii="宋体" w:hAnsi="宋体" w:eastAsia="宋体"/>
          <w:color w:val="auto"/>
          <w:sz w:val="24"/>
        </w:rPr>
      </w:pPr>
      <w:r>
        <w:rPr>
          <w:rFonts w:ascii="宋体" w:hAnsi="宋体" w:eastAsia="宋体"/>
          <w:color w:val="auto"/>
          <w:sz w:val="24"/>
        </w:rPr>
        <w:br w:type="page"/>
      </w:r>
    </w:p>
    <w:p>
      <w:pPr>
        <w:pStyle w:val="4"/>
        <w:spacing w:before="156" w:after="156"/>
        <w:ind w:left="864" w:hanging="864"/>
        <w:rPr>
          <w:rFonts w:ascii="宋体" w:hAnsi="宋体" w:eastAsia="宋体"/>
          <w:color w:val="auto"/>
        </w:rPr>
      </w:pPr>
      <w:bookmarkStart w:id="178" w:name="_Toc134957197"/>
      <w:bookmarkStart w:id="179" w:name="_Toc146614176"/>
      <w:bookmarkStart w:id="180" w:name="_Toc146613981"/>
      <w:r>
        <w:rPr>
          <w:rFonts w:hint="eastAsia" w:ascii="宋体" w:hAnsi="宋体" w:eastAsia="宋体"/>
          <w:color w:val="auto"/>
        </w:rPr>
        <w:t>附录</w:t>
      </w:r>
      <w:r>
        <w:rPr>
          <w:rFonts w:ascii="宋体" w:hAnsi="宋体" w:eastAsia="宋体"/>
          <w:color w:val="auto"/>
        </w:rPr>
        <w:t>二：</w:t>
      </w:r>
      <w:r>
        <w:rPr>
          <w:rFonts w:hint="eastAsia" w:ascii="宋体" w:hAnsi="宋体" w:eastAsia="宋体"/>
          <w:color w:val="auto"/>
        </w:rPr>
        <w:t>竞选人</w:t>
      </w:r>
      <w:r>
        <w:rPr>
          <w:rFonts w:ascii="宋体" w:hAnsi="宋体" w:eastAsia="宋体"/>
          <w:color w:val="auto"/>
        </w:rPr>
        <w:t>单位资格</w:t>
      </w:r>
      <w:r>
        <w:rPr>
          <w:rFonts w:hint="eastAsia" w:ascii="宋体" w:hAnsi="宋体" w:eastAsia="宋体"/>
          <w:color w:val="auto"/>
        </w:rPr>
        <w:t>声明</w:t>
      </w:r>
      <w:bookmarkEnd w:id="178"/>
      <w:bookmarkEnd w:id="179"/>
      <w:bookmarkEnd w:id="180"/>
    </w:p>
    <w:p>
      <w:pPr>
        <w:spacing w:line="360" w:lineRule="auto"/>
        <w:rPr>
          <w:rFonts w:ascii="宋体" w:hAnsi="宋体" w:eastAsia="宋体"/>
          <w:color w:val="auto"/>
          <w:sz w:val="28"/>
          <w:szCs w:val="28"/>
        </w:rPr>
      </w:pPr>
    </w:p>
    <w:p>
      <w:pPr>
        <w:tabs>
          <w:tab w:val="left" w:pos="900"/>
        </w:tabs>
        <w:snapToGrid/>
        <w:spacing w:line="360" w:lineRule="auto"/>
        <w:ind w:left="5" w:leftChars="-13" w:hanging="32" w:hangingChars="10"/>
        <w:jc w:val="center"/>
        <w:rPr>
          <w:rFonts w:ascii="宋体" w:hAnsi="宋体" w:eastAsia="宋体"/>
          <w:b/>
          <w:color w:val="auto"/>
          <w:sz w:val="32"/>
          <w:szCs w:val="32"/>
        </w:rPr>
      </w:pPr>
      <w:r>
        <w:rPr>
          <w:rFonts w:hint="eastAsia" w:ascii="宋体" w:hAnsi="宋体" w:eastAsia="宋体"/>
          <w:b/>
          <w:color w:val="auto"/>
          <w:sz w:val="32"/>
          <w:szCs w:val="32"/>
        </w:rPr>
        <w:t>竞选人</w:t>
      </w:r>
      <w:r>
        <w:rPr>
          <w:rFonts w:ascii="宋体" w:hAnsi="宋体" w:eastAsia="宋体"/>
          <w:b/>
          <w:color w:val="auto"/>
          <w:sz w:val="32"/>
          <w:szCs w:val="32"/>
        </w:rPr>
        <w:t>单位资格</w:t>
      </w:r>
      <w:r>
        <w:rPr>
          <w:rFonts w:hint="eastAsia" w:ascii="宋体" w:hAnsi="宋体" w:eastAsia="宋体"/>
          <w:b/>
          <w:color w:val="auto"/>
          <w:sz w:val="32"/>
          <w:szCs w:val="32"/>
        </w:rPr>
        <w:t>声明</w:t>
      </w:r>
    </w:p>
    <w:p>
      <w:pPr>
        <w:pStyle w:val="2"/>
        <w:rPr>
          <w:color w:val="auto"/>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项目名称：</w:t>
      </w:r>
      <w:r>
        <w:rPr>
          <w:rFonts w:hint="eastAsia" w:ascii="宋体" w:hAnsi="宋体" w:eastAsia="宋体"/>
          <w:color w:val="auto"/>
          <w:sz w:val="28"/>
          <w:szCs w:val="28"/>
        </w:rPr>
        <w:t>重庆建工工业有限公司</w:t>
      </w:r>
      <w:r>
        <w:rPr>
          <w:rFonts w:hint="eastAsia" w:ascii="宋体" w:hAnsi="宋体" w:eastAsia="宋体"/>
          <w:bCs/>
          <w:color w:val="auto"/>
          <w:sz w:val="28"/>
          <w:szCs w:val="28"/>
        </w:rPr>
        <w:t>桥梁生产线机器人工作站联合研发</w:t>
      </w:r>
      <w:r>
        <w:rPr>
          <w:rFonts w:hint="eastAsia" w:ascii="宋体" w:hAnsi="宋体" w:eastAsia="宋体"/>
          <w:color w:val="auto"/>
          <w:sz w:val="28"/>
          <w:szCs w:val="28"/>
        </w:rPr>
        <w:t>项目</w:t>
      </w:r>
    </w:p>
    <w:p>
      <w:pPr>
        <w:tabs>
          <w:tab w:val="left" w:pos="900"/>
        </w:tabs>
        <w:snapToGrid/>
        <w:spacing w:line="360" w:lineRule="auto"/>
        <w:ind w:left="1" w:leftChars="-13" w:hanging="28" w:hangingChars="10"/>
        <w:jc w:val="left"/>
        <w:rPr>
          <w:rFonts w:ascii="宋体" w:hAnsi="宋体" w:eastAsia="宋体"/>
          <w:color w:val="auto"/>
          <w:sz w:val="28"/>
          <w:szCs w:val="28"/>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致：</w:t>
      </w:r>
      <w:r>
        <w:rPr>
          <w:rFonts w:hint="eastAsia" w:ascii="宋体" w:hAnsi="宋体" w:eastAsia="宋体"/>
          <w:color w:val="auto"/>
          <w:sz w:val="28"/>
          <w:szCs w:val="28"/>
        </w:rPr>
        <w:t>重庆建工工业有限公司</w:t>
      </w:r>
    </w:p>
    <w:p>
      <w:pPr>
        <w:tabs>
          <w:tab w:val="left" w:pos="900"/>
        </w:tabs>
        <w:snapToGrid/>
        <w:spacing w:line="360" w:lineRule="auto"/>
        <w:ind w:left="-27" w:leftChars="-13" w:firstLine="560" w:firstLineChars="200"/>
        <w:jc w:val="left"/>
        <w:rPr>
          <w:color w:val="auto"/>
        </w:rPr>
      </w:pPr>
      <w:r>
        <w:rPr>
          <w:rFonts w:ascii="宋体" w:hAnsi="宋体" w:eastAsia="宋体"/>
          <w:color w:val="auto"/>
          <w:sz w:val="28"/>
          <w:szCs w:val="28"/>
        </w:rPr>
        <w:t>我</w:t>
      </w:r>
      <w:r>
        <w:rPr>
          <w:rFonts w:hint="eastAsia" w:ascii="宋体" w:hAnsi="宋体" w:eastAsia="宋体"/>
          <w:color w:val="auto"/>
          <w:sz w:val="28"/>
          <w:szCs w:val="28"/>
        </w:rPr>
        <w:t>单位</w:t>
      </w:r>
      <w:r>
        <w:rPr>
          <w:rFonts w:ascii="宋体" w:hAnsi="宋体" w:eastAsia="宋体"/>
          <w:color w:val="auto"/>
          <w:sz w:val="28"/>
          <w:szCs w:val="28"/>
        </w:rPr>
        <w:t>愿意参加上述项目的</w:t>
      </w:r>
      <w:r>
        <w:rPr>
          <w:rFonts w:hint="eastAsia" w:ascii="宋体" w:hAnsi="宋体" w:eastAsia="宋体"/>
          <w:color w:val="auto"/>
          <w:sz w:val="28"/>
          <w:szCs w:val="28"/>
        </w:rPr>
        <w:t>优选</w:t>
      </w:r>
      <w:r>
        <w:rPr>
          <w:rFonts w:ascii="宋体" w:hAnsi="宋体" w:eastAsia="宋体"/>
          <w:color w:val="auto"/>
          <w:sz w:val="28"/>
          <w:szCs w:val="28"/>
        </w:rPr>
        <w:t>。</w:t>
      </w:r>
      <w:r>
        <w:rPr>
          <w:rFonts w:hint="eastAsia" w:ascii="宋体" w:hAnsi="宋体" w:eastAsia="宋体"/>
          <w:color w:val="auto"/>
          <w:sz w:val="28"/>
          <w:szCs w:val="28"/>
        </w:rPr>
        <w:t>优选</w:t>
      </w:r>
      <w:r>
        <w:rPr>
          <w:rFonts w:ascii="宋体" w:hAnsi="宋体" w:eastAsia="宋体"/>
          <w:color w:val="auto"/>
          <w:sz w:val="28"/>
          <w:szCs w:val="28"/>
        </w:rPr>
        <w:t>文件中所有关于</w:t>
      </w:r>
      <w:r>
        <w:rPr>
          <w:rFonts w:hint="eastAsia" w:ascii="宋体" w:hAnsi="宋体" w:eastAsia="宋体"/>
          <w:color w:val="auto"/>
          <w:sz w:val="28"/>
          <w:szCs w:val="28"/>
        </w:rPr>
        <w:t>竞选</w:t>
      </w:r>
      <w:r>
        <w:rPr>
          <w:rFonts w:ascii="宋体" w:hAnsi="宋体" w:eastAsia="宋体"/>
          <w:color w:val="auto"/>
          <w:sz w:val="28"/>
          <w:szCs w:val="28"/>
        </w:rPr>
        <w:t>人资格的文件、证明、陈述均是真实的、准确的。若有违背，我</w:t>
      </w:r>
      <w:r>
        <w:rPr>
          <w:rFonts w:hint="eastAsia" w:ascii="宋体" w:hAnsi="宋体" w:eastAsia="宋体"/>
          <w:color w:val="auto"/>
          <w:sz w:val="28"/>
          <w:szCs w:val="28"/>
        </w:rPr>
        <w:t>单位</w:t>
      </w:r>
      <w:r>
        <w:rPr>
          <w:rFonts w:ascii="宋体" w:hAnsi="宋体" w:eastAsia="宋体"/>
          <w:color w:val="auto"/>
          <w:sz w:val="28"/>
          <w:szCs w:val="28"/>
        </w:rPr>
        <w:t xml:space="preserve">承担由此产生的一切后果。 </w:t>
      </w:r>
    </w:p>
    <w:p>
      <w:pPr>
        <w:tabs>
          <w:tab w:val="left" w:pos="900"/>
        </w:tabs>
        <w:snapToGrid/>
        <w:spacing w:line="360" w:lineRule="auto"/>
        <w:ind w:left="252" w:leftChars="120" w:firstLine="249" w:firstLineChars="89"/>
        <w:jc w:val="left"/>
        <w:rPr>
          <w:rFonts w:ascii="宋体" w:hAnsi="宋体" w:eastAsia="宋体"/>
          <w:color w:val="auto"/>
          <w:sz w:val="28"/>
          <w:szCs w:val="28"/>
        </w:rPr>
      </w:pPr>
      <w:r>
        <w:rPr>
          <w:rFonts w:ascii="宋体" w:hAnsi="宋体" w:eastAsia="宋体"/>
          <w:color w:val="auto"/>
          <w:sz w:val="28"/>
          <w:szCs w:val="28"/>
        </w:rPr>
        <w:t>特此声明！</w:t>
      </w:r>
    </w:p>
    <w:p>
      <w:pPr>
        <w:tabs>
          <w:tab w:val="left" w:pos="900"/>
        </w:tabs>
        <w:snapToGrid/>
        <w:spacing w:line="360" w:lineRule="auto"/>
        <w:ind w:left="1" w:leftChars="-13" w:hanging="28" w:hangingChars="10"/>
        <w:jc w:val="left"/>
        <w:rPr>
          <w:rFonts w:ascii="宋体" w:hAnsi="宋体" w:eastAsia="宋体"/>
          <w:color w:val="auto"/>
          <w:sz w:val="28"/>
          <w:szCs w:val="28"/>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竞选人</w:t>
      </w:r>
      <w:r>
        <w:rPr>
          <w:rFonts w:ascii="宋体" w:hAnsi="宋体" w:eastAsia="宋体"/>
          <w:color w:val="auto"/>
          <w:sz w:val="28"/>
          <w:szCs w:val="28"/>
        </w:rPr>
        <w:t>单位（盖章）</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w:t>
      </w:r>
      <w:r>
        <w:rPr>
          <w:rFonts w:ascii="宋体" w:hAnsi="宋体" w:eastAsia="宋体"/>
          <w:color w:val="auto"/>
          <w:sz w:val="28"/>
          <w:szCs w:val="28"/>
        </w:rPr>
        <w:t>　授权代表人（签字）：</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hint="eastAsia" w:ascii="宋体" w:hAnsi="宋体" w:eastAsia="宋体"/>
          <w:color w:val="auto"/>
          <w:sz w:val="28"/>
          <w:szCs w:val="28"/>
        </w:rPr>
        <w:t xml:space="preserve">                                日期：</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年</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月</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日</w:t>
      </w:r>
    </w:p>
    <w:p>
      <w:pPr>
        <w:tabs>
          <w:tab w:val="left" w:pos="900"/>
        </w:tabs>
        <w:snapToGrid/>
        <w:spacing w:line="360" w:lineRule="auto"/>
        <w:ind w:left="1" w:leftChars="-13" w:hanging="28" w:hangingChars="10"/>
        <w:jc w:val="left"/>
        <w:rPr>
          <w:rFonts w:ascii="宋体" w:hAnsi="宋体" w:eastAsia="宋体"/>
          <w:color w:val="auto"/>
          <w:sz w:val="28"/>
          <w:szCs w:val="28"/>
        </w:rPr>
      </w:pPr>
    </w:p>
    <w:p>
      <w:pPr>
        <w:widowControl/>
        <w:snapToGrid/>
        <w:jc w:val="left"/>
        <w:rPr>
          <w:color w:val="auto"/>
          <w:sz w:val="28"/>
          <w:szCs w:val="28"/>
        </w:rPr>
      </w:pPr>
      <w:r>
        <w:rPr>
          <w:color w:val="auto"/>
          <w:sz w:val="28"/>
          <w:szCs w:val="28"/>
        </w:rPr>
        <w:br w:type="page"/>
      </w:r>
    </w:p>
    <w:p>
      <w:pPr>
        <w:pStyle w:val="4"/>
        <w:spacing w:before="156" w:after="156"/>
        <w:ind w:left="864" w:hanging="864"/>
        <w:rPr>
          <w:rFonts w:ascii="宋体" w:hAnsi="宋体" w:eastAsia="宋体"/>
          <w:color w:val="auto"/>
        </w:rPr>
      </w:pPr>
      <w:bookmarkStart w:id="181" w:name="_Toc146613982"/>
      <w:bookmarkStart w:id="182" w:name="_Toc134957198"/>
      <w:bookmarkStart w:id="183" w:name="_Toc146614177"/>
      <w:r>
        <w:rPr>
          <w:rFonts w:hint="eastAsia" w:ascii="宋体" w:hAnsi="宋体" w:eastAsia="宋体"/>
          <w:color w:val="auto"/>
        </w:rPr>
        <w:t>附</w:t>
      </w:r>
      <w:r>
        <w:rPr>
          <w:rFonts w:ascii="宋体" w:hAnsi="宋体" w:eastAsia="宋体"/>
          <w:color w:val="auto"/>
        </w:rPr>
        <w:t>录三：</w:t>
      </w:r>
      <w:r>
        <w:rPr>
          <w:rFonts w:hint="eastAsia" w:ascii="宋体" w:hAnsi="宋体" w:eastAsia="宋体"/>
          <w:color w:val="auto"/>
        </w:rPr>
        <w:t>竞选人</w:t>
      </w:r>
      <w:r>
        <w:rPr>
          <w:rFonts w:ascii="宋体" w:hAnsi="宋体" w:eastAsia="宋体"/>
          <w:color w:val="auto"/>
        </w:rPr>
        <w:t>单位承诺书</w:t>
      </w:r>
      <w:bookmarkEnd w:id="181"/>
      <w:bookmarkEnd w:id="182"/>
      <w:bookmarkEnd w:id="183"/>
    </w:p>
    <w:p>
      <w:pPr>
        <w:spacing w:line="360" w:lineRule="auto"/>
        <w:rPr>
          <w:rFonts w:ascii="宋体" w:hAnsi="宋体" w:eastAsia="宋体"/>
          <w:color w:val="auto"/>
          <w:sz w:val="28"/>
          <w:szCs w:val="28"/>
        </w:rPr>
      </w:pPr>
    </w:p>
    <w:p>
      <w:pPr>
        <w:tabs>
          <w:tab w:val="left" w:pos="900"/>
        </w:tabs>
        <w:snapToGrid/>
        <w:spacing w:line="360" w:lineRule="auto"/>
        <w:ind w:left="5" w:leftChars="-13" w:hanging="32" w:hangingChars="10"/>
        <w:jc w:val="center"/>
        <w:rPr>
          <w:rFonts w:ascii="宋体" w:hAnsi="宋体" w:eastAsia="宋体"/>
          <w:b/>
          <w:color w:val="auto"/>
          <w:sz w:val="32"/>
          <w:szCs w:val="32"/>
        </w:rPr>
      </w:pPr>
      <w:r>
        <w:rPr>
          <w:rFonts w:hint="eastAsia" w:ascii="宋体" w:hAnsi="宋体" w:eastAsia="宋体"/>
          <w:b/>
          <w:color w:val="auto"/>
          <w:sz w:val="32"/>
          <w:szCs w:val="32"/>
        </w:rPr>
        <w:t>竞选人</w:t>
      </w:r>
      <w:r>
        <w:rPr>
          <w:rFonts w:ascii="宋体" w:hAnsi="宋体" w:eastAsia="宋体"/>
          <w:b/>
          <w:color w:val="auto"/>
          <w:sz w:val="32"/>
          <w:szCs w:val="32"/>
        </w:rPr>
        <w:t>单位承诺书</w:t>
      </w:r>
    </w:p>
    <w:p>
      <w:pPr>
        <w:pStyle w:val="2"/>
        <w:rPr>
          <w:color w:val="auto"/>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项目名称：</w:t>
      </w:r>
      <w:r>
        <w:rPr>
          <w:rFonts w:hint="eastAsia" w:ascii="宋体" w:hAnsi="宋体" w:eastAsia="宋体"/>
          <w:color w:val="auto"/>
          <w:sz w:val="28"/>
          <w:szCs w:val="28"/>
        </w:rPr>
        <w:t>重庆建工工业有限公司</w:t>
      </w:r>
      <w:r>
        <w:rPr>
          <w:rFonts w:hint="eastAsia" w:ascii="宋体" w:hAnsi="宋体" w:eastAsia="宋体"/>
          <w:bCs/>
          <w:color w:val="auto"/>
          <w:sz w:val="28"/>
          <w:szCs w:val="28"/>
        </w:rPr>
        <w:t>桥梁生产线机器人工作站联合研发</w:t>
      </w:r>
      <w:r>
        <w:rPr>
          <w:rFonts w:hint="eastAsia" w:ascii="宋体" w:hAnsi="宋体" w:eastAsia="宋体"/>
          <w:color w:val="auto"/>
          <w:sz w:val="28"/>
          <w:szCs w:val="28"/>
        </w:rPr>
        <w:t>项目</w:t>
      </w:r>
    </w:p>
    <w:p>
      <w:pPr>
        <w:tabs>
          <w:tab w:val="left" w:pos="900"/>
        </w:tabs>
        <w:snapToGrid/>
        <w:spacing w:line="360" w:lineRule="auto"/>
        <w:ind w:left="1" w:leftChars="-13" w:hanging="28" w:hangingChars="10"/>
        <w:jc w:val="left"/>
        <w:rPr>
          <w:rFonts w:ascii="宋体" w:hAnsi="宋体" w:eastAsia="宋体"/>
          <w:color w:val="auto"/>
          <w:sz w:val="28"/>
          <w:szCs w:val="28"/>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致：</w:t>
      </w:r>
      <w:r>
        <w:rPr>
          <w:rFonts w:hint="eastAsia" w:ascii="宋体" w:hAnsi="宋体" w:eastAsia="宋体"/>
          <w:color w:val="auto"/>
          <w:sz w:val="28"/>
          <w:szCs w:val="28"/>
        </w:rPr>
        <w:t>重庆建工工业有限公司</w:t>
      </w:r>
    </w:p>
    <w:p>
      <w:pPr>
        <w:tabs>
          <w:tab w:val="left" w:pos="900"/>
        </w:tabs>
        <w:snapToGrid/>
        <w:spacing w:line="360" w:lineRule="auto"/>
        <w:ind w:left="-27" w:leftChars="-13" w:firstLine="560" w:firstLineChars="200"/>
        <w:jc w:val="left"/>
        <w:rPr>
          <w:rFonts w:ascii="宋体" w:hAnsi="宋体" w:eastAsia="宋体"/>
          <w:color w:val="auto"/>
          <w:sz w:val="28"/>
          <w:szCs w:val="28"/>
        </w:rPr>
      </w:pPr>
      <w:r>
        <w:rPr>
          <w:rFonts w:ascii="宋体" w:hAnsi="宋体" w:eastAsia="宋体"/>
          <w:color w:val="auto"/>
          <w:sz w:val="28"/>
          <w:szCs w:val="28"/>
        </w:rPr>
        <w:t>我</w:t>
      </w:r>
      <w:r>
        <w:rPr>
          <w:rFonts w:hint="eastAsia" w:ascii="宋体" w:hAnsi="宋体" w:eastAsia="宋体"/>
          <w:color w:val="auto"/>
          <w:sz w:val="28"/>
          <w:szCs w:val="28"/>
        </w:rPr>
        <w:t>单位</w:t>
      </w:r>
      <w:r>
        <w:rPr>
          <w:rFonts w:ascii="宋体" w:hAnsi="宋体" w:eastAsia="宋体"/>
          <w:color w:val="auto"/>
          <w:sz w:val="28"/>
          <w:szCs w:val="28"/>
        </w:rPr>
        <w:t>承诺在上述项目中：按照贵</w:t>
      </w:r>
      <w:r>
        <w:rPr>
          <w:rFonts w:hint="eastAsia" w:ascii="宋体" w:hAnsi="宋体" w:eastAsia="宋体"/>
          <w:color w:val="auto"/>
          <w:sz w:val="28"/>
          <w:szCs w:val="28"/>
        </w:rPr>
        <w:t>司优选文件要求进行</w:t>
      </w:r>
      <w:r>
        <w:rPr>
          <w:rFonts w:ascii="宋体" w:hAnsi="宋体" w:eastAsia="宋体"/>
          <w:color w:val="auto"/>
          <w:sz w:val="28"/>
          <w:szCs w:val="28"/>
        </w:rPr>
        <w:t>方案</w:t>
      </w:r>
      <w:r>
        <w:rPr>
          <w:rFonts w:hint="eastAsia" w:ascii="宋体" w:hAnsi="宋体" w:eastAsia="宋体"/>
          <w:color w:val="auto"/>
          <w:sz w:val="28"/>
          <w:szCs w:val="28"/>
        </w:rPr>
        <w:t>编制、</w:t>
      </w:r>
      <w:r>
        <w:rPr>
          <w:rFonts w:ascii="宋体" w:hAnsi="宋体" w:eastAsia="宋体"/>
          <w:color w:val="auto"/>
          <w:sz w:val="28"/>
          <w:szCs w:val="28"/>
        </w:rPr>
        <w:t>系统</w:t>
      </w:r>
      <w:r>
        <w:rPr>
          <w:rFonts w:hint="eastAsia" w:ascii="宋体" w:hAnsi="宋体" w:eastAsia="宋体"/>
          <w:color w:val="auto"/>
          <w:sz w:val="28"/>
          <w:szCs w:val="28"/>
        </w:rPr>
        <w:t>建设与实施、系统服务等</w:t>
      </w:r>
      <w:r>
        <w:rPr>
          <w:rFonts w:ascii="宋体" w:hAnsi="宋体" w:eastAsia="宋体"/>
          <w:color w:val="auto"/>
          <w:sz w:val="28"/>
          <w:szCs w:val="28"/>
        </w:rPr>
        <w:t>工作。若有违背，</w:t>
      </w:r>
      <w:r>
        <w:rPr>
          <w:rFonts w:hint="eastAsia" w:ascii="宋体" w:hAnsi="宋体" w:eastAsia="宋体"/>
          <w:color w:val="auto"/>
          <w:sz w:val="28"/>
          <w:szCs w:val="28"/>
        </w:rPr>
        <w:t>我方</w:t>
      </w:r>
      <w:r>
        <w:rPr>
          <w:rFonts w:ascii="宋体" w:hAnsi="宋体" w:eastAsia="宋体"/>
          <w:color w:val="auto"/>
          <w:sz w:val="28"/>
          <w:szCs w:val="28"/>
        </w:rPr>
        <w:t xml:space="preserve">承担由此产生的一切后果。 </w:t>
      </w:r>
    </w:p>
    <w:p>
      <w:pPr>
        <w:tabs>
          <w:tab w:val="left" w:pos="900"/>
        </w:tabs>
        <w:snapToGrid/>
        <w:spacing w:line="360" w:lineRule="auto"/>
        <w:ind w:firstLine="560" w:firstLineChars="200"/>
        <w:jc w:val="left"/>
        <w:rPr>
          <w:rFonts w:ascii="宋体" w:hAnsi="宋体" w:eastAsia="宋体"/>
          <w:color w:val="auto"/>
          <w:sz w:val="28"/>
          <w:szCs w:val="28"/>
        </w:rPr>
      </w:pPr>
      <w:r>
        <w:rPr>
          <w:rFonts w:ascii="宋体" w:hAnsi="宋体" w:eastAsia="宋体"/>
          <w:color w:val="auto"/>
          <w:sz w:val="28"/>
          <w:szCs w:val="28"/>
        </w:rPr>
        <w:t>特此承诺！</w:t>
      </w:r>
    </w:p>
    <w:p>
      <w:pPr>
        <w:tabs>
          <w:tab w:val="left" w:pos="900"/>
        </w:tabs>
        <w:snapToGrid/>
        <w:spacing w:line="360" w:lineRule="auto"/>
        <w:ind w:left="1" w:leftChars="-13" w:hanging="28" w:hangingChars="10"/>
        <w:jc w:val="left"/>
        <w:rPr>
          <w:rFonts w:ascii="宋体" w:hAnsi="宋体" w:eastAsia="宋体"/>
          <w:color w:val="auto"/>
          <w:sz w:val="28"/>
          <w:szCs w:val="28"/>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竞选人</w:t>
      </w:r>
      <w:r>
        <w:rPr>
          <w:rFonts w:ascii="宋体" w:hAnsi="宋体" w:eastAsia="宋体"/>
          <w:color w:val="auto"/>
          <w:sz w:val="28"/>
          <w:szCs w:val="28"/>
        </w:rPr>
        <w:t>单位（盖章）</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w:t>
      </w:r>
      <w:r>
        <w:rPr>
          <w:rFonts w:ascii="宋体" w:hAnsi="宋体" w:eastAsia="宋体"/>
          <w:color w:val="auto"/>
          <w:sz w:val="28"/>
          <w:szCs w:val="28"/>
        </w:rPr>
        <w:t>　授权代表人（签字）：</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hint="eastAsia" w:ascii="宋体" w:hAnsi="宋体" w:eastAsia="宋体"/>
          <w:color w:val="auto"/>
          <w:sz w:val="28"/>
          <w:szCs w:val="28"/>
        </w:rPr>
        <w:t xml:space="preserve">                               日期：</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年</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月</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日</w:t>
      </w:r>
    </w:p>
    <w:p>
      <w:pPr>
        <w:widowControl/>
        <w:spacing w:line="360" w:lineRule="auto"/>
        <w:rPr>
          <w:color w:val="auto"/>
          <w:sz w:val="28"/>
          <w:szCs w:val="28"/>
        </w:rPr>
      </w:pPr>
    </w:p>
    <w:p>
      <w:pPr>
        <w:widowControl/>
        <w:snapToGrid/>
        <w:jc w:val="left"/>
        <w:rPr>
          <w:color w:val="auto"/>
          <w:sz w:val="28"/>
          <w:szCs w:val="28"/>
        </w:rPr>
      </w:pPr>
      <w:r>
        <w:rPr>
          <w:color w:val="auto"/>
          <w:sz w:val="28"/>
          <w:szCs w:val="28"/>
        </w:rPr>
        <w:br w:type="page"/>
      </w:r>
    </w:p>
    <w:p>
      <w:pPr>
        <w:pStyle w:val="4"/>
        <w:spacing w:before="156" w:after="156"/>
        <w:ind w:left="864" w:hanging="864"/>
        <w:rPr>
          <w:rFonts w:ascii="宋体" w:hAnsi="宋体" w:eastAsia="宋体"/>
          <w:color w:val="auto"/>
        </w:rPr>
      </w:pPr>
      <w:bookmarkStart w:id="184" w:name="_Toc134957199"/>
      <w:bookmarkStart w:id="185" w:name="_Toc146613983"/>
      <w:bookmarkStart w:id="186" w:name="_Toc146614178"/>
      <w:r>
        <w:rPr>
          <w:rFonts w:hint="eastAsia" w:ascii="宋体" w:hAnsi="宋体" w:eastAsia="宋体"/>
          <w:color w:val="auto"/>
        </w:rPr>
        <w:t>附</w:t>
      </w:r>
      <w:r>
        <w:rPr>
          <w:rFonts w:ascii="宋体" w:hAnsi="宋体" w:eastAsia="宋体"/>
          <w:color w:val="auto"/>
        </w:rPr>
        <w:t>录四：</w:t>
      </w:r>
      <w:r>
        <w:rPr>
          <w:rFonts w:hint="eastAsia" w:ascii="宋体" w:hAnsi="宋体" w:eastAsia="宋体"/>
          <w:color w:val="auto"/>
        </w:rPr>
        <w:t>法人代表授权委托书</w:t>
      </w:r>
      <w:bookmarkEnd w:id="184"/>
      <w:bookmarkEnd w:id="185"/>
      <w:bookmarkEnd w:id="186"/>
    </w:p>
    <w:p>
      <w:pPr>
        <w:ind w:firstLine="420"/>
        <w:rPr>
          <w:color w:val="auto"/>
          <w:sz w:val="24"/>
        </w:rPr>
      </w:pPr>
    </w:p>
    <w:p>
      <w:pPr>
        <w:pStyle w:val="2"/>
        <w:rPr>
          <w:color w:val="auto"/>
        </w:rPr>
      </w:pPr>
    </w:p>
    <w:p>
      <w:pPr>
        <w:jc w:val="center"/>
        <w:rPr>
          <w:rFonts w:ascii="宋体" w:hAnsi="宋体" w:eastAsia="宋体"/>
          <w:b/>
          <w:color w:val="auto"/>
          <w:sz w:val="32"/>
          <w:szCs w:val="32"/>
        </w:rPr>
      </w:pPr>
      <w:r>
        <w:rPr>
          <w:rFonts w:hint="eastAsia" w:ascii="宋体" w:hAnsi="宋体" w:eastAsia="宋体"/>
          <w:b/>
          <w:color w:val="auto"/>
          <w:sz w:val="32"/>
          <w:szCs w:val="32"/>
        </w:rPr>
        <w:t>法人代表授权委托书</w:t>
      </w:r>
    </w:p>
    <w:p>
      <w:pPr>
        <w:pStyle w:val="2"/>
        <w:rPr>
          <w:color w:val="auto"/>
        </w:rPr>
      </w:pPr>
    </w:p>
    <w:p>
      <w:pPr>
        <w:rPr>
          <w:rFonts w:ascii="宋体" w:hAnsi="宋体" w:eastAsia="宋体"/>
          <w:b/>
          <w:color w:val="auto"/>
          <w:sz w:val="28"/>
          <w:szCs w:val="28"/>
        </w:rPr>
      </w:pPr>
    </w:p>
    <w:p>
      <w:pPr>
        <w:spacing w:line="360" w:lineRule="auto"/>
        <w:ind w:firstLine="478" w:firstLineChars="171"/>
        <w:rPr>
          <w:rFonts w:ascii="宋体" w:hAnsi="宋体" w:eastAsia="宋体" w:cs="Tahoma"/>
          <w:color w:val="auto"/>
          <w:sz w:val="28"/>
          <w:szCs w:val="28"/>
        </w:rPr>
      </w:pPr>
      <w:r>
        <w:rPr>
          <w:rFonts w:hint="eastAsia" w:ascii="宋体" w:hAnsi="宋体" w:eastAsia="宋体" w:cs="Tahoma"/>
          <w:color w:val="auto"/>
          <w:sz w:val="28"/>
          <w:szCs w:val="28"/>
        </w:rPr>
        <w:t>本授权委托书声明：我（法人代表姓名）系注册于</w:t>
      </w:r>
      <w:r>
        <w:rPr>
          <w:rFonts w:ascii="宋体" w:hAnsi="宋体" w:eastAsia="宋体" w:cs="Tahoma"/>
          <w:color w:val="auto"/>
          <w:sz w:val="28"/>
          <w:szCs w:val="28"/>
        </w:rPr>
        <w:t xml:space="preserve">  </w:t>
      </w:r>
      <w:r>
        <w:rPr>
          <w:rFonts w:hint="eastAsia" w:ascii="宋体" w:hAnsi="宋体" w:eastAsia="宋体" w:cs="Tahoma"/>
          <w:color w:val="auto"/>
          <w:sz w:val="28"/>
          <w:szCs w:val="28"/>
        </w:rPr>
        <w:t>（竞选人地址）的（竞选人名称）  的法定代表人，现代表本单位授权（被授权人的姓名、职务）为我单位合法代理人，代表本单位参加</w:t>
      </w:r>
      <w:r>
        <w:rPr>
          <w:rFonts w:hint="eastAsia" w:ascii="宋体" w:hAnsi="宋体" w:eastAsia="宋体"/>
          <w:color w:val="auto"/>
          <w:sz w:val="28"/>
          <w:szCs w:val="28"/>
        </w:rPr>
        <w:t>重庆建工工业有限公司</w:t>
      </w:r>
      <w:r>
        <w:rPr>
          <w:rFonts w:hint="eastAsia" w:ascii="宋体" w:hAnsi="宋体" w:eastAsia="宋体"/>
          <w:bCs/>
          <w:color w:val="auto"/>
          <w:sz w:val="28"/>
          <w:szCs w:val="28"/>
        </w:rPr>
        <w:t>桥梁生产线机器人工作站联合研发</w:t>
      </w:r>
      <w:r>
        <w:rPr>
          <w:rFonts w:hint="eastAsia" w:ascii="宋体" w:hAnsi="宋体" w:eastAsia="宋体"/>
          <w:color w:val="auto"/>
          <w:sz w:val="28"/>
          <w:szCs w:val="28"/>
        </w:rPr>
        <w:t>项目</w:t>
      </w:r>
      <w:r>
        <w:rPr>
          <w:rFonts w:hint="eastAsia" w:ascii="宋体" w:hAnsi="宋体" w:eastAsia="宋体" w:cs="Tahoma"/>
          <w:color w:val="auto"/>
          <w:sz w:val="28"/>
          <w:szCs w:val="28"/>
        </w:rPr>
        <w:t>的优选活动。代理人在本次竞选中所签署的一切文件和处理的一切有关事务，我单位均予承认。</w:t>
      </w:r>
    </w:p>
    <w:p>
      <w:pPr>
        <w:spacing w:line="360" w:lineRule="auto"/>
        <w:ind w:right="300" w:rightChars="143"/>
        <w:jc w:val="left"/>
        <w:rPr>
          <w:rFonts w:ascii="宋体" w:hAnsi="宋体" w:eastAsia="宋体" w:cs="Tahoma"/>
          <w:color w:val="auto"/>
          <w:sz w:val="28"/>
          <w:szCs w:val="28"/>
        </w:rPr>
      </w:pPr>
    </w:p>
    <w:p>
      <w:pPr>
        <w:spacing w:line="360" w:lineRule="auto"/>
        <w:ind w:right="300" w:rightChars="143"/>
        <w:jc w:val="left"/>
        <w:rPr>
          <w:rFonts w:ascii="宋体" w:hAnsi="宋体" w:eastAsia="宋体" w:cs="Tahoma"/>
          <w:color w:val="auto"/>
          <w:sz w:val="28"/>
          <w:szCs w:val="28"/>
        </w:rPr>
      </w:pPr>
      <w:r>
        <w:rPr>
          <w:rFonts w:hint="eastAsia" w:ascii="宋体" w:hAnsi="宋体" w:eastAsia="宋体" w:cs="Tahoma"/>
          <w:color w:val="auto"/>
          <w:sz w:val="28"/>
          <w:szCs w:val="28"/>
        </w:rPr>
        <w:t>本授权书于：    　　年  月  日签字生效，特此声明。</w:t>
      </w:r>
    </w:p>
    <w:p>
      <w:pPr>
        <w:pStyle w:val="2"/>
        <w:rPr>
          <w:color w:val="auto"/>
        </w:rPr>
      </w:pPr>
    </w:p>
    <w:p>
      <w:pPr>
        <w:spacing w:after="120" w:line="360" w:lineRule="auto"/>
        <w:rPr>
          <w:rFonts w:ascii="宋体" w:hAnsi="宋体" w:eastAsia="宋体" w:cs="Tahoma"/>
          <w:b/>
          <w:bCs/>
          <w:color w:val="auto"/>
          <w:sz w:val="28"/>
          <w:szCs w:val="28"/>
        </w:rPr>
      </w:pPr>
      <w:r>
        <w:rPr>
          <w:rFonts w:hint="eastAsia" w:ascii="宋体" w:hAnsi="宋体" w:eastAsia="宋体" w:cs="Tahoma"/>
          <w:b/>
          <w:bCs/>
          <w:color w:val="auto"/>
          <w:sz w:val="28"/>
          <w:szCs w:val="28"/>
        </w:rPr>
        <w:t>附代表人情况：</w:t>
      </w:r>
    </w:p>
    <w:p>
      <w:pPr>
        <w:spacing w:line="360" w:lineRule="auto"/>
        <w:rPr>
          <w:rFonts w:ascii="宋体" w:hAnsi="宋体" w:eastAsia="宋体" w:cs="Tahoma"/>
          <w:color w:val="auto"/>
          <w:sz w:val="28"/>
          <w:szCs w:val="28"/>
        </w:rPr>
      </w:pPr>
      <w:r>
        <w:rPr>
          <w:rFonts w:hint="eastAsia" w:ascii="宋体" w:hAnsi="宋体" w:eastAsia="宋体" w:cs="Tahoma"/>
          <w:color w:val="auto"/>
          <w:sz w:val="28"/>
          <w:szCs w:val="28"/>
        </w:rPr>
        <w:t xml:space="preserve">姓名：           性别：            年龄：     职务：         </w:t>
      </w:r>
    </w:p>
    <w:p>
      <w:pPr>
        <w:spacing w:line="360" w:lineRule="auto"/>
        <w:rPr>
          <w:rFonts w:ascii="宋体" w:hAnsi="宋体" w:eastAsia="宋体" w:cs="Tahoma"/>
          <w:color w:val="auto"/>
          <w:sz w:val="28"/>
          <w:szCs w:val="28"/>
        </w:rPr>
      </w:pPr>
      <w:r>
        <w:rPr>
          <w:rFonts w:hint="eastAsia" w:ascii="宋体" w:hAnsi="宋体" w:eastAsia="宋体" w:cs="Tahoma"/>
          <w:color w:val="auto"/>
          <w:sz w:val="28"/>
          <w:szCs w:val="28"/>
        </w:rPr>
        <w:t xml:space="preserve">身份证号码：     通讯地址：        电话：     邮编：       </w:t>
      </w:r>
      <w:r>
        <w:rPr>
          <w:rFonts w:ascii="宋体" w:hAnsi="宋体" w:eastAsia="宋体" w:cs="Tahoma"/>
          <w:color w:val="auto"/>
          <w:sz w:val="28"/>
          <w:szCs w:val="28"/>
        </w:rPr>
        <w:t xml:space="preserve">     </w:t>
      </w:r>
    </w:p>
    <w:p>
      <w:pPr>
        <w:tabs>
          <w:tab w:val="left" w:pos="3780"/>
        </w:tabs>
        <w:spacing w:line="360" w:lineRule="auto"/>
        <w:ind w:right="300" w:rightChars="143"/>
        <w:jc w:val="left"/>
        <w:rPr>
          <w:rFonts w:ascii="宋体" w:hAnsi="宋体" w:eastAsia="宋体" w:cs="Tahoma"/>
          <w:color w:val="auto"/>
          <w:sz w:val="28"/>
          <w:szCs w:val="28"/>
        </w:rPr>
      </w:pPr>
    </w:p>
    <w:p>
      <w:pPr>
        <w:tabs>
          <w:tab w:val="left" w:pos="3780"/>
        </w:tabs>
        <w:spacing w:line="360" w:lineRule="auto"/>
        <w:ind w:right="300" w:rightChars="143" w:firstLine="70" w:firstLineChars="25"/>
        <w:jc w:val="left"/>
        <w:rPr>
          <w:rFonts w:ascii="宋体" w:hAnsi="宋体" w:eastAsia="宋体"/>
          <w:color w:val="auto"/>
          <w:sz w:val="28"/>
          <w:szCs w:val="28"/>
        </w:rPr>
      </w:pPr>
      <w:r>
        <w:rPr>
          <w:rFonts w:hint="eastAsia" w:ascii="宋体" w:hAnsi="宋体" w:eastAsia="宋体" w:cs="Tahoma"/>
          <w:color w:val="auto"/>
          <w:sz w:val="28"/>
          <w:szCs w:val="28"/>
        </w:rPr>
        <w:t>投标人（公章）：</w:t>
      </w:r>
      <w:r>
        <w:rPr>
          <w:rFonts w:hint="eastAsia" w:ascii="宋体" w:hAnsi="宋体" w:eastAsia="宋体"/>
          <w:color w:val="auto"/>
          <w:sz w:val="28"/>
          <w:szCs w:val="28"/>
        </w:rPr>
        <w:t>　</w:t>
      </w:r>
    </w:p>
    <w:p>
      <w:pPr>
        <w:pStyle w:val="2"/>
        <w:rPr>
          <w:color w:val="auto"/>
        </w:rPr>
      </w:pPr>
    </w:p>
    <w:p>
      <w:pPr>
        <w:tabs>
          <w:tab w:val="left" w:pos="3780"/>
        </w:tabs>
        <w:spacing w:line="360" w:lineRule="auto"/>
        <w:ind w:right="300" w:rightChars="143" w:firstLine="70" w:firstLineChars="25"/>
        <w:jc w:val="left"/>
        <w:rPr>
          <w:rFonts w:ascii="宋体" w:hAnsi="宋体" w:eastAsia="宋体" w:cs="Tahoma"/>
          <w:color w:val="auto"/>
          <w:sz w:val="28"/>
          <w:szCs w:val="28"/>
        </w:rPr>
      </w:pPr>
      <w:r>
        <w:rPr>
          <w:rFonts w:hint="eastAsia" w:ascii="宋体" w:hAnsi="宋体" w:eastAsia="宋体" w:cs="Tahoma"/>
          <w:color w:val="auto"/>
          <w:sz w:val="28"/>
          <w:szCs w:val="28"/>
        </w:rPr>
        <w:t>法定代表人（签字）：</w:t>
      </w:r>
    </w:p>
    <w:p>
      <w:pPr>
        <w:spacing w:line="360" w:lineRule="auto"/>
        <w:rPr>
          <w:rFonts w:ascii="宋体" w:hAnsi="宋体" w:eastAsia="宋体"/>
          <w:b/>
          <w:color w:val="auto"/>
          <w:sz w:val="28"/>
          <w:szCs w:val="28"/>
        </w:rPr>
      </w:pPr>
    </w:p>
    <w:p>
      <w:pPr>
        <w:widowControl/>
        <w:snapToGrid/>
        <w:jc w:val="left"/>
        <w:rPr>
          <w:color w:val="auto"/>
          <w:sz w:val="28"/>
          <w:szCs w:val="28"/>
        </w:rPr>
      </w:pPr>
      <w:r>
        <w:rPr>
          <w:color w:val="auto"/>
          <w:sz w:val="28"/>
          <w:szCs w:val="28"/>
        </w:rPr>
        <w:br w:type="page"/>
      </w:r>
    </w:p>
    <w:p>
      <w:pPr>
        <w:pStyle w:val="4"/>
        <w:spacing w:before="156" w:after="156"/>
        <w:ind w:left="864" w:hanging="864"/>
        <w:rPr>
          <w:rFonts w:ascii="宋体" w:hAnsi="宋体" w:eastAsia="宋体"/>
          <w:color w:val="auto"/>
        </w:rPr>
      </w:pPr>
      <w:bookmarkStart w:id="187" w:name="_Toc146613984"/>
      <w:bookmarkStart w:id="188" w:name="_Toc134957200"/>
      <w:bookmarkStart w:id="189" w:name="_Toc146614179"/>
      <w:r>
        <w:rPr>
          <w:rFonts w:hint="eastAsia" w:ascii="宋体" w:hAnsi="宋体" w:eastAsia="宋体"/>
          <w:color w:val="auto"/>
        </w:rPr>
        <w:t>附</w:t>
      </w:r>
      <w:r>
        <w:rPr>
          <w:rFonts w:ascii="宋体" w:hAnsi="宋体" w:eastAsia="宋体"/>
          <w:color w:val="auto"/>
        </w:rPr>
        <w:t>录五：</w:t>
      </w:r>
      <w:r>
        <w:rPr>
          <w:rFonts w:hint="eastAsia" w:ascii="宋体" w:hAnsi="宋体" w:eastAsia="宋体"/>
          <w:color w:val="auto"/>
        </w:rPr>
        <w:t>保密承诺函</w:t>
      </w:r>
      <w:bookmarkEnd w:id="187"/>
      <w:bookmarkEnd w:id="188"/>
      <w:bookmarkEnd w:id="189"/>
    </w:p>
    <w:p>
      <w:pPr>
        <w:spacing w:line="360" w:lineRule="auto"/>
        <w:jc w:val="center"/>
        <w:rPr>
          <w:rFonts w:ascii="宋体" w:hAnsi="宋体" w:eastAsia="宋体"/>
          <w:b/>
          <w:color w:val="auto"/>
          <w:sz w:val="32"/>
          <w:szCs w:val="32"/>
        </w:rPr>
      </w:pPr>
    </w:p>
    <w:p>
      <w:pPr>
        <w:spacing w:line="360" w:lineRule="auto"/>
        <w:jc w:val="center"/>
        <w:rPr>
          <w:rFonts w:ascii="宋体" w:hAnsi="宋体" w:eastAsia="宋体"/>
          <w:b/>
          <w:color w:val="auto"/>
          <w:sz w:val="32"/>
          <w:szCs w:val="32"/>
        </w:rPr>
      </w:pPr>
      <w:r>
        <w:rPr>
          <w:rFonts w:hint="eastAsia" w:ascii="宋体" w:hAnsi="宋体" w:eastAsia="宋体"/>
          <w:b/>
          <w:color w:val="auto"/>
          <w:sz w:val="32"/>
          <w:szCs w:val="32"/>
        </w:rPr>
        <w:t>保密承诺函</w:t>
      </w:r>
    </w:p>
    <w:p>
      <w:pPr>
        <w:pStyle w:val="2"/>
        <w:rPr>
          <w:color w:val="auto"/>
        </w:rPr>
      </w:pPr>
    </w:p>
    <w:p>
      <w:pPr>
        <w:spacing w:line="360" w:lineRule="auto"/>
        <w:rPr>
          <w:rFonts w:ascii="宋体" w:hAnsi="宋体" w:eastAsia="宋体" w:cs="Tahoma"/>
          <w:color w:val="auto"/>
          <w:sz w:val="28"/>
          <w:szCs w:val="28"/>
        </w:rPr>
      </w:pPr>
      <w:r>
        <w:rPr>
          <w:rFonts w:ascii="宋体" w:hAnsi="宋体" w:eastAsia="宋体"/>
          <w:color w:val="auto"/>
          <w:sz w:val="28"/>
          <w:szCs w:val="28"/>
        </w:rPr>
        <w:t>致：</w:t>
      </w:r>
      <w:r>
        <w:rPr>
          <w:rFonts w:hint="eastAsia" w:ascii="宋体" w:hAnsi="宋体" w:eastAsia="宋体"/>
          <w:color w:val="auto"/>
          <w:sz w:val="28"/>
          <w:szCs w:val="28"/>
        </w:rPr>
        <w:t>重庆建工工业有限公司</w:t>
      </w:r>
    </w:p>
    <w:p>
      <w:pPr>
        <w:spacing w:line="360" w:lineRule="auto"/>
        <w:ind w:firstLine="454"/>
        <w:rPr>
          <w:rFonts w:ascii="宋体" w:hAnsi="宋体" w:eastAsia="宋体" w:cs="Tahoma"/>
          <w:color w:val="auto"/>
          <w:sz w:val="28"/>
          <w:szCs w:val="28"/>
        </w:rPr>
      </w:pPr>
      <w:r>
        <w:rPr>
          <w:rFonts w:hint="eastAsia" w:ascii="宋体" w:hAnsi="宋体" w:eastAsia="宋体" w:cs="Tahoma"/>
          <w:color w:val="auto"/>
          <w:sz w:val="28"/>
          <w:szCs w:val="28"/>
        </w:rPr>
        <w:t>为合作开展“</w:t>
      </w:r>
      <w:r>
        <w:rPr>
          <w:rFonts w:hint="eastAsia" w:ascii="宋体" w:hAnsi="宋体" w:eastAsia="宋体"/>
          <w:color w:val="auto"/>
          <w:sz w:val="28"/>
          <w:szCs w:val="28"/>
        </w:rPr>
        <w:t>重庆建工工业有限公司</w:t>
      </w:r>
      <w:r>
        <w:rPr>
          <w:rFonts w:hint="eastAsia" w:ascii="宋体" w:hAnsi="宋体" w:eastAsia="宋体"/>
          <w:bCs/>
          <w:color w:val="auto"/>
          <w:sz w:val="28"/>
          <w:szCs w:val="28"/>
        </w:rPr>
        <w:t>桥梁生产线机器人工作站联合研发</w:t>
      </w:r>
      <w:r>
        <w:rPr>
          <w:rFonts w:hint="eastAsia" w:ascii="宋体" w:hAnsi="宋体" w:eastAsia="宋体"/>
          <w:color w:val="auto"/>
          <w:sz w:val="28"/>
          <w:szCs w:val="28"/>
        </w:rPr>
        <w:t>项目</w:t>
      </w:r>
      <w:r>
        <w:rPr>
          <w:rFonts w:hint="eastAsia" w:ascii="宋体" w:hAnsi="宋体" w:eastAsia="宋体" w:cs="Tahoma"/>
          <w:color w:val="auto"/>
          <w:sz w:val="28"/>
          <w:szCs w:val="28"/>
        </w:rPr>
        <w:t>”的优选及建设实施工作，根据中华人民共和国有关法律，我单位承诺遵守以下条款：</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1、本承诺函所称商业秘密，是指自获取本项目优选文件之日起，在项目优选及项目合作过程中，贵司披露的任何商业、营销、技术、法律、管理等方面的数据或涉及的其他性质的资料，无论以何种形式或何种载体，无论在披露时是否以口头、图像或以书面方式都具有保密性。</w:t>
      </w:r>
    </w:p>
    <w:p>
      <w:pPr>
        <w:spacing w:line="360" w:lineRule="auto"/>
        <w:ind w:firstLine="593" w:firstLineChars="212"/>
        <w:rPr>
          <w:rFonts w:ascii="宋体" w:hAnsi="宋体" w:eastAsia="宋体" w:cs="Tahoma"/>
          <w:color w:val="auto"/>
          <w:sz w:val="28"/>
          <w:szCs w:val="28"/>
        </w:rPr>
      </w:pPr>
      <w:r>
        <w:rPr>
          <w:rFonts w:hint="eastAsia" w:ascii="宋体" w:hAnsi="宋体" w:eastAsia="宋体" w:cs="Tahoma"/>
          <w:color w:val="auto"/>
          <w:sz w:val="28"/>
          <w:szCs w:val="28"/>
        </w:rPr>
        <w:t>2、我单位获取本项目优选文件之日起十年内。</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2.1 根据所获知商业秘密的特点，保守贵公司所透露、提供的商业秘密；</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2.2保证保密信息仅可在从事该项目雇员范围内知悉，在知悉该保密信息前，应向其提示保密信息的保密性和应承担的义务，确保其承担保密责任的程度不低于本承诺函规定的程度；</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2.3未经贵司事先书面同意，不得出于承诺函以外的目的使用或部分使用该商业秘密；</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2.4 非经贵司允许和为实现本承诺函目的，不得向任何第三方透露该商业秘密；</w:t>
      </w:r>
    </w:p>
    <w:p>
      <w:pPr>
        <w:spacing w:line="360" w:lineRule="auto"/>
        <w:ind w:firstLine="593" w:firstLineChars="212"/>
        <w:rPr>
          <w:rFonts w:ascii="宋体" w:hAnsi="宋体" w:eastAsia="宋体" w:cs="Tahoma"/>
          <w:color w:val="auto"/>
          <w:sz w:val="28"/>
          <w:szCs w:val="28"/>
        </w:rPr>
      </w:pPr>
      <w:r>
        <w:rPr>
          <w:rFonts w:hint="eastAsia" w:ascii="宋体" w:hAnsi="宋体" w:eastAsia="宋体" w:cs="Tahoma"/>
          <w:color w:val="auto"/>
          <w:sz w:val="28"/>
          <w:szCs w:val="28"/>
        </w:rPr>
        <w:t>3、在贵公司要求返还该商业秘密的资料时，我方应全数返还，或者向贵司出具所有有关资料均已销毁的证明。为方便我方提供咨询意见，可在其档案中将贵司商业秘密作一备份，但不得用作其他目的。</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4、如我单位能证明以下情形，则其对该商业秘密的使用或泄露不受本承诺函限制：</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4.1 该商业秘密系我单位独立开发或未违反本承诺函而获得；</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4.2 未违反保密义务，且该商业秘密已公开；</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4.3 从第三方处合法获得该商业秘密，且未违反本承诺函；</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4.4 该商业秘密已被合法出版发表；</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4.5 法院或行政机关依法要求透露该商业秘密；在此种情形下，我单位应立即将此情况告知贵公司，并提供合理协助。</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5、我单位同意贵公司所透露的所有商业秘密均属贵公司所有。贵司对该商业秘密不作任何诸如不违反他人知识产权，商业秘密的准确性、有效性等方面的担保。</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6、我单位对本承诺函的生效、履行情况严格保密，未经贵公司事先书面同意，不得对外透露。</w:t>
      </w:r>
    </w:p>
    <w:p>
      <w:pPr>
        <w:spacing w:line="360" w:lineRule="auto"/>
        <w:ind w:firstLine="560" w:firstLineChars="200"/>
        <w:rPr>
          <w:rFonts w:ascii="宋体" w:hAnsi="宋体" w:eastAsia="宋体" w:cs="Tahoma"/>
          <w:color w:val="auto"/>
          <w:sz w:val="28"/>
          <w:szCs w:val="28"/>
        </w:rPr>
      </w:pPr>
      <w:r>
        <w:rPr>
          <w:rFonts w:hint="eastAsia" w:ascii="宋体" w:hAnsi="宋体" w:eastAsia="宋体" w:cs="Tahoma"/>
          <w:color w:val="auto"/>
          <w:sz w:val="28"/>
          <w:szCs w:val="28"/>
        </w:rPr>
        <w:t>7、我单位不得依本承诺函中的任何条款要求贵公司透露其商业秘密，也不得因此而要求贵司签订任何其他承诺函。</w:t>
      </w:r>
    </w:p>
    <w:p>
      <w:pPr>
        <w:spacing w:line="360" w:lineRule="auto"/>
        <w:ind w:firstLine="560" w:firstLineChars="200"/>
        <w:rPr>
          <w:color w:val="auto"/>
          <w:sz w:val="28"/>
          <w:szCs w:val="28"/>
        </w:rPr>
      </w:pPr>
      <w:r>
        <w:rPr>
          <w:rFonts w:hint="eastAsia" w:ascii="宋体" w:hAnsi="宋体" w:eastAsia="宋体" w:cs="Tahoma"/>
          <w:color w:val="auto"/>
          <w:sz w:val="28"/>
          <w:szCs w:val="28"/>
        </w:rPr>
        <w:t>8、本承诺函自我单位签字盖章之日起生效。</w:t>
      </w:r>
    </w:p>
    <w:p>
      <w:pPr>
        <w:tabs>
          <w:tab w:val="left" w:pos="900"/>
        </w:tabs>
        <w:snapToGrid/>
        <w:spacing w:line="360" w:lineRule="auto"/>
        <w:ind w:left="1" w:leftChars="-13" w:hanging="28" w:hangingChars="10"/>
        <w:jc w:val="left"/>
        <w:rPr>
          <w:rFonts w:ascii="宋体" w:hAnsi="宋体" w:eastAsia="宋体"/>
          <w:color w:val="auto"/>
          <w:sz w:val="28"/>
          <w:szCs w:val="28"/>
        </w:rPr>
      </w:pP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竞选人</w:t>
      </w:r>
      <w:r>
        <w:rPr>
          <w:rFonts w:ascii="宋体" w:hAnsi="宋体" w:eastAsia="宋体"/>
          <w:color w:val="auto"/>
          <w:sz w:val="28"/>
          <w:szCs w:val="28"/>
        </w:rPr>
        <w:t>单位（盖章）</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w:t>
      </w:r>
      <w:r>
        <w:rPr>
          <w:rFonts w:ascii="宋体" w:hAnsi="宋体" w:eastAsia="宋体"/>
          <w:color w:val="auto"/>
          <w:sz w:val="28"/>
          <w:szCs w:val="28"/>
        </w:rPr>
        <w:t>　授权代表人（签字）：</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hint="eastAsia" w:ascii="宋体" w:hAnsi="宋体" w:eastAsia="宋体"/>
          <w:color w:val="auto"/>
          <w:sz w:val="28"/>
          <w:szCs w:val="28"/>
        </w:rPr>
        <w:t xml:space="preserve">                            日期：</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年</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月</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日</w:t>
      </w:r>
    </w:p>
    <w:p>
      <w:pPr>
        <w:widowControl/>
        <w:spacing w:line="360" w:lineRule="auto"/>
        <w:rPr>
          <w:rFonts w:ascii="宋体" w:hAnsi="宋体" w:eastAsia="宋体"/>
          <w:color w:val="auto"/>
          <w:sz w:val="28"/>
          <w:szCs w:val="28"/>
        </w:rPr>
      </w:pPr>
    </w:p>
    <w:p>
      <w:pPr>
        <w:pStyle w:val="4"/>
        <w:numPr>
          <w:ilvl w:val="0"/>
          <w:numId w:val="0"/>
        </w:numPr>
        <w:spacing w:before="156" w:after="156"/>
        <w:ind w:left="567" w:hanging="567"/>
        <w:rPr>
          <w:rFonts w:ascii="宋体" w:hAnsi="宋体" w:eastAsia="宋体"/>
          <w:color w:val="auto"/>
        </w:rPr>
      </w:pPr>
      <w:bookmarkStart w:id="190" w:name="_Toc146614180"/>
      <w:bookmarkStart w:id="191" w:name="_Toc322288760"/>
      <w:bookmarkStart w:id="192" w:name="_Toc146613985"/>
      <w:bookmarkStart w:id="193" w:name="_Toc134957201"/>
      <w:r>
        <w:rPr>
          <w:rFonts w:hint="eastAsia" w:ascii="宋体" w:hAnsi="宋体" w:eastAsia="宋体"/>
          <w:color w:val="auto"/>
        </w:rPr>
        <w:t>附</w:t>
      </w:r>
      <w:r>
        <w:rPr>
          <w:rFonts w:ascii="宋体" w:hAnsi="宋体" w:eastAsia="宋体"/>
          <w:color w:val="auto"/>
        </w:rPr>
        <w:t>录六：</w:t>
      </w:r>
      <w:r>
        <w:rPr>
          <w:rFonts w:hint="eastAsia" w:ascii="宋体" w:hAnsi="宋体" w:eastAsia="宋体"/>
          <w:color w:val="auto"/>
        </w:rPr>
        <w:t>竞选人</w:t>
      </w:r>
      <w:r>
        <w:rPr>
          <w:rFonts w:ascii="宋体" w:hAnsi="宋体" w:eastAsia="宋体"/>
          <w:color w:val="auto"/>
        </w:rPr>
        <w:t>单位一般情况表</w:t>
      </w:r>
      <w:bookmarkEnd w:id="190"/>
      <w:bookmarkEnd w:id="191"/>
      <w:bookmarkEnd w:id="192"/>
      <w:bookmarkEnd w:id="193"/>
    </w:p>
    <w:p>
      <w:pPr>
        <w:rPr>
          <w:rFonts w:ascii="宋体" w:hAnsi="宋体" w:eastAsia="宋体"/>
          <w:color w:val="auto"/>
          <w:sz w:val="28"/>
          <w:szCs w:val="28"/>
        </w:rPr>
      </w:pPr>
    </w:p>
    <w:p>
      <w:pPr>
        <w:jc w:val="center"/>
        <w:rPr>
          <w:color w:val="auto"/>
        </w:rPr>
      </w:pPr>
      <w:r>
        <w:rPr>
          <w:rFonts w:hint="eastAsia" w:ascii="宋体" w:hAnsi="宋体" w:eastAsia="宋体"/>
          <w:b/>
          <w:color w:val="auto"/>
          <w:sz w:val="32"/>
          <w:szCs w:val="32"/>
        </w:rPr>
        <w:t>竞选人</w:t>
      </w:r>
      <w:r>
        <w:rPr>
          <w:rFonts w:ascii="宋体" w:hAnsi="宋体" w:eastAsia="宋体"/>
          <w:b/>
          <w:color w:val="auto"/>
          <w:sz w:val="32"/>
          <w:szCs w:val="32"/>
        </w:rPr>
        <w:t>单位一般情况表</w:t>
      </w:r>
    </w:p>
    <w:p>
      <w:pPr>
        <w:jc w:val="center"/>
        <w:rPr>
          <w:rFonts w:ascii="宋体" w:hAnsi="宋体" w:eastAsia="宋体"/>
          <w:b/>
          <w:color w:val="auto"/>
          <w:sz w:val="28"/>
          <w:szCs w:val="28"/>
        </w:rPr>
      </w:pPr>
    </w:p>
    <w:tbl>
      <w:tblPr>
        <w:tblStyle w:val="4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489"/>
        <w:gridCol w:w="2490"/>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hint="eastAsia" w:ascii="宋体" w:hAnsi="宋体" w:eastAsia="宋体"/>
                <w:color w:val="auto"/>
                <w:sz w:val="24"/>
              </w:rPr>
              <w:t>竞选</w:t>
            </w:r>
            <w:r>
              <w:rPr>
                <w:rFonts w:ascii="宋体" w:hAnsi="宋体" w:eastAsia="宋体"/>
                <w:color w:val="auto"/>
                <w:sz w:val="24"/>
              </w:rPr>
              <w:t>单位名称</w:t>
            </w:r>
          </w:p>
        </w:tc>
        <w:tc>
          <w:tcPr>
            <w:tcW w:w="6855" w:type="dxa"/>
            <w:gridSpan w:val="3"/>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hint="eastAsia" w:ascii="宋体" w:hAnsi="宋体" w:eastAsia="宋体"/>
                <w:color w:val="auto"/>
                <w:sz w:val="24"/>
              </w:rPr>
              <w:t>注册地址</w:t>
            </w:r>
          </w:p>
        </w:tc>
        <w:tc>
          <w:tcPr>
            <w:tcW w:w="6855" w:type="dxa"/>
            <w:gridSpan w:val="3"/>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hint="eastAsia" w:ascii="宋体" w:hAnsi="宋体" w:eastAsia="宋体"/>
                <w:color w:val="auto"/>
                <w:sz w:val="24"/>
              </w:rPr>
              <w:t>单位地址</w:t>
            </w:r>
          </w:p>
        </w:tc>
        <w:tc>
          <w:tcPr>
            <w:tcW w:w="6855" w:type="dxa"/>
            <w:gridSpan w:val="3"/>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hint="eastAsia" w:ascii="宋体" w:hAnsi="宋体" w:eastAsia="宋体"/>
                <w:color w:val="auto"/>
                <w:sz w:val="24"/>
              </w:rPr>
              <w:t>统一社会信用代码</w:t>
            </w:r>
          </w:p>
        </w:tc>
        <w:tc>
          <w:tcPr>
            <w:tcW w:w="6855" w:type="dxa"/>
            <w:gridSpan w:val="3"/>
            <w:vAlign w:val="center"/>
          </w:tcPr>
          <w:p>
            <w:pPr>
              <w:jc w:val="left"/>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ascii="宋体" w:hAnsi="宋体" w:eastAsia="宋体"/>
                <w:color w:val="auto"/>
                <w:sz w:val="24"/>
              </w:rPr>
              <w:t>建立日期</w:t>
            </w:r>
          </w:p>
        </w:tc>
        <w:tc>
          <w:tcPr>
            <w:tcW w:w="2489" w:type="dxa"/>
            <w:vAlign w:val="center"/>
          </w:tcPr>
          <w:p>
            <w:pPr>
              <w:jc w:val="center"/>
              <w:rPr>
                <w:rFonts w:ascii="宋体" w:hAnsi="宋体" w:eastAsia="宋体"/>
                <w:color w:val="auto"/>
                <w:sz w:val="24"/>
              </w:rPr>
            </w:pPr>
          </w:p>
        </w:tc>
        <w:tc>
          <w:tcPr>
            <w:tcW w:w="2490" w:type="dxa"/>
            <w:vAlign w:val="center"/>
          </w:tcPr>
          <w:p>
            <w:pPr>
              <w:jc w:val="center"/>
              <w:rPr>
                <w:rFonts w:ascii="宋体" w:hAnsi="宋体" w:eastAsia="宋体"/>
                <w:color w:val="auto"/>
                <w:sz w:val="24"/>
              </w:rPr>
            </w:pPr>
            <w:r>
              <w:rPr>
                <w:rFonts w:ascii="宋体" w:hAnsi="宋体" w:eastAsia="宋体"/>
                <w:color w:val="auto"/>
                <w:sz w:val="24"/>
              </w:rPr>
              <w:t>现有职工人数</w:t>
            </w:r>
          </w:p>
        </w:tc>
        <w:tc>
          <w:tcPr>
            <w:tcW w:w="187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ascii="宋体" w:hAnsi="宋体" w:eastAsia="宋体"/>
                <w:color w:val="auto"/>
                <w:sz w:val="24"/>
              </w:rPr>
              <w:t>固定资产净值</w:t>
            </w:r>
          </w:p>
        </w:tc>
        <w:tc>
          <w:tcPr>
            <w:tcW w:w="6855" w:type="dxa"/>
            <w:gridSpan w:val="3"/>
            <w:vAlign w:val="center"/>
          </w:tcPr>
          <w:p>
            <w:pPr>
              <w:jc w:val="right"/>
              <w:rPr>
                <w:rFonts w:ascii="宋体" w:hAnsi="宋体" w:eastAsia="宋体"/>
                <w:color w:val="auto"/>
                <w:sz w:val="24"/>
              </w:rPr>
            </w:pPr>
            <w:r>
              <w:rPr>
                <w:rFonts w:ascii="宋体" w:hAnsi="宋体" w:eastAsia="宋体"/>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restart"/>
            <w:vAlign w:val="center"/>
          </w:tcPr>
          <w:p>
            <w:pPr>
              <w:jc w:val="center"/>
              <w:rPr>
                <w:rFonts w:ascii="宋体" w:hAnsi="宋体" w:eastAsia="宋体"/>
                <w:color w:val="auto"/>
                <w:sz w:val="24"/>
              </w:rPr>
            </w:pPr>
            <w:r>
              <w:rPr>
                <w:rFonts w:hint="eastAsia" w:ascii="宋体" w:hAnsi="宋体" w:eastAsia="宋体"/>
                <w:color w:val="auto"/>
                <w:sz w:val="24"/>
              </w:rPr>
              <w:t>法人代表</w:t>
            </w:r>
          </w:p>
        </w:tc>
        <w:tc>
          <w:tcPr>
            <w:tcW w:w="6855" w:type="dxa"/>
            <w:gridSpan w:val="3"/>
            <w:vAlign w:val="center"/>
          </w:tcPr>
          <w:p>
            <w:pPr>
              <w:jc w:val="left"/>
              <w:rPr>
                <w:rFonts w:ascii="宋体" w:hAnsi="宋体" w:eastAsia="宋体"/>
                <w:color w:val="auto"/>
                <w:sz w:val="24"/>
              </w:rPr>
            </w:pPr>
            <w:r>
              <w:rPr>
                <w:rFonts w:ascii="宋体" w:hAnsi="宋体" w:eastAsia="宋体"/>
                <w:color w:val="auto"/>
                <w:sz w:val="24"/>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color w:val="auto"/>
                <w:sz w:val="24"/>
              </w:rPr>
            </w:pPr>
          </w:p>
        </w:tc>
        <w:tc>
          <w:tcPr>
            <w:tcW w:w="6855" w:type="dxa"/>
            <w:gridSpan w:val="3"/>
            <w:vAlign w:val="center"/>
          </w:tcPr>
          <w:p>
            <w:pPr>
              <w:jc w:val="left"/>
              <w:rPr>
                <w:rFonts w:ascii="宋体" w:hAnsi="宋体" w:eastAsia="宋体"/>
                <w:color w:val="auto"/>
                <w:sz w:val="24"/>
              </w:rPr>
            </w:pPr>
            <w:r>
              <w:rPr>
                <w:rFonts w:hint="eastAsia" w:ascii="宋体" w:hAnsi="宋体" w:eastAsia="宋体"/>
                <w:color w:val="auto"/>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color w:val="auto"/>
                <w:sz w:val="24"/>
              </w:rPr>
            </w:pPr>
          </w:p>
        </w:tc>
        <w:tc>
          <w:tcPr>
            <w:tcW w:w="6855" w:type="dxa"/>
            <w:gridSpan w:val="3"/>
            <w:vAlign w:val="center"/>
          </w:tcPr>
          <w:p>
            <w:pPr>
              <w:jc w:val="left"/>
              <w:rPr>
                <w:rFonts w:ascii="宋体" w:hAnsi="宋体" w:eastAsia="宋体"/>
                <w:color w:val="auto"/>
                <w:sz w:val="24"/>
              </w:rPr>
            </w:pPr>
            <w:r>
              <w:rPr>
                <w:rFonts w:hint="eastAsia" w:ascii="宋体" w:hAnsi="宋体" w:eastAsia="宋体"/>
                <w:color w:val="auto"/>
                <w:sz w:val="24"/>
              </w:rPr>
              <w:t>电话：　　　　　　传真：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restart"/>
            <w:vAlign w:val="center"/>
          </w:tcPr>
          <w:p>
            <w:pPr>
              <w:jc w:val="center"/>
              <w:rPr>
                <w:rFonts w:ascii="宋体" w:hAnsi="宋体" w:eastAsia="宋体"/>
                <w:color w:val="auto"/>
                <w:sz w:val="24"/>
              </w:rPr>
            </w:pPr>
            <w:r>
              <w:rPr>
                <w:rFonts w:hint="eastAsia" w:ascii="宋体" w:hAnsi="宋体" w:eastAsia="宋体"/>
                <w:color w:val="auto"/>
                <w:sz w:val="24"/>
              </w:rPr>
              <w:t>联系人</w:t>
            </w:r>
          </w:p>
        </w:tc>
        <w:tc>
          <w:tcPr>
            <w:tcW w:w="6855" w:type="dxa"/>
            <w:gridSpan w:val="3"/>
            <w:vAlign w:val="center"/>
          </w:tcPr>
          <w:p>
            <w:pPr>
              <w:jc w:val="left"/>
              <w:rPr>
                <w:rFonts w:ascii="宋体" w:hAnsi="宋体" w:eastAsia="宋体"/>
                <w:color w:val="auto"/>
                <w:sz w:val="24"/>
              </w:rPr>
            </w:pPr>
            <w:r>
              <w:rPr>
                <w:rFonts w:ascii="宋体" w:hAnsi="宋体" w:eastAsia="宋体"/>
                <w:color w:val="auto"/>
                <w:sz w:val="24"/>
              </w:rPr>
              <w:t>姓名：            职务：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color w:val="auto"/>
                <w:sz w:val="24"/>
              </w:rPr>
            </w:pPr>
          </w:p>
        </w:tc>
        <w:tc>
          <w:tcPr>
            <w:tcW w:w="6855" w:type="dxa"/>
            <w:gridSpan w:val="3"/>
            <w:vAlign w:val="center"/>
          </w:tcPr>
          <w:p>
            <w:pPr>
              <w:jc w:val="left"/>
              <w:rPr>
                <w:rFonts w:ascii="宋体" w:hAnsi="宋体" w:eastAsia="宋体"/>
                <w:color w:val="auto"/>
                <w:sz w:val="24"/>
              </w:rPr>
            </w:pPr>
            <w:r>
              <w:rPr>
                <w:rFonts w:hint="eastAsia" w:ascii="宋体" w:hAnsi="宋体" w:eastAsia="宋体"/>
                <w:color w:val="auto"/>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Merge w:val="continue"/>
            <w:vAlign w:val="center"/>
          </w:tcPr>
          <w:p>
            <w:pPr>
              <w:jc w:val="center"/>
              <w:rPr>
                <w:rFonts w:ascii="宋体" w:hAnsi="宋体" w:eastAsia="宋体"/>
                <w:color w:val="auto"/>
                <w:sz w:val="24"/>
              </w:rPr>
            </w:pPr>
          </w:p>
        </w:tc>
        <w:tc>
          <w:tcPr>
            <w:tcW w:w="6855" w:type="dxa"/>
            <w:gridSpan w:val="3"/>
            <w:vAlign w:val="center"/>
          </w:tcPr>
          <w:p>
            <w:pPr>
              <w:jc w:val="left"/>
              <w:rPr>
                <w:rFonts w:ascii="宋体" w:hAnsi="宋体" w:eastAsia="宋体"/>
                <w:color w:val="auto"/>
                <w:sz w:val="24"/>
              </w:rPr>
            </w:pPr>
            <w:r>
              <w:rPr>
                <w:rFonts w:hint="eastAsia" w:ascii="宋体" w:hAnsi="宋体" w:eastAsia="宋体"/>
                <w:color w:val="auto"/>
                <w:sz w:val="24"/>
              </w:rPr>
              <w:t>电话：　　　　　　传真：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ascii="宋体" w:hAnsi="宋体" w:eastAsia="宋体"/>
                <w:color w:val="auto"/>
                <w:sz w:val="24"/>
              </w:rPr>
              <w:t>开户银行</w:t>
            </w:r>
          </w:p>
        </w:tc>
        <w:tc>
          <w:tcPr>
            <w:tcW w:w="2489" w:type="dxa"/>
            <w:vAlign w:val="center"/>
          </w:tcPr>
          <w:p>
            <w:pPr>
              <w:jc w:val="center"/>
              <w:rPr>
                <w:rFonts w:ascii="宋体" w:hAnsi="宋体" w:eastAsia="宋体"/>
                <w:color w:val="auto"/>
                <w:sz w:val="24"/>
              </w:rPr>
            </w:pPr>
          </w:p>
        </w:tc>
        <w:tc>
          <w:tcPr>
            <w:tcW w:w="2490" w:type="dxa"/>
            <w:vAlign w:val="center"/>
          </w:tcPr>
          <w:p>
            <w:pPr>
              <w:jc w:val="center"/>
              <w:rPr>
                <w:rFonts w:ascii="宋体" w:hAnsi="宋体" w:eastAsia="宋体"/>
                <w:color w:val="auto"/>
                <w:sz w:val="24"/>
              </w:rPr>
            </w:pPr>
            <w:r>
              <w:rPr>
                <w:rFonts w:ascii="宋体" w:hAnsi="宋体" w:eastAsia="宋体"/>
                <w:color w:val="auto"/>
                <w:sz w:val="24"/>
              </w:rPr>
              <w:t>账    号</w:t>
            </w:r>
          </w:p>
        </w:tc>
        <w:tc>
          <w:tcPr>
            <w:tcW w:w="187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7" w:type="dxa"/>
            <w:vAlign w:val="center"/>
          </w:tcPr>
          <w:p>
            <w:pPr>
              <w:jc w:val="center"/>
              <w:rPr>
                <w:rFonts w:ascii="宋体" w:hAnsi="宋体" w:eastAsia="宋体"/>
                <w:color w:val="auto"/>
                <w:sz w:val="24"/>
              </w:rPr>
            </w:pPr>
            <w:r>
              <w:rPr>
                <w:rFonts w:hint="eastAsia" w:ascii="宋体" w:hAnsi="宋体" w:eastAsia="宋体"/>
                <w:color w:val="auto"/>
                <w:sz w:val="24"/>
              </w:rPr>
              <w:t>备注</w:t>
            </w:r>
          </w:p>
        </w:tc>
        <w:tc>
          <w:tcPr>
            <w:tcW w:w="6855" w:type="dxa"/>
            <w:gridSpan w:val="3"/>
            <w:vAlign w:val="center"/>
          </w:tcPr>
          <w:p>
            <w:pPr>
              <w:jc w:val="center"/>
              <w:rPr>
                <w:rFonts w:ascii="宋体" w:hAnsi="宋体" w:eastAsia="宋体"/>
                <w:color w:val="auto"/>
                <w:sz w:val="24"/>
              </w:rPr>
            </w:pPr>
          </w:p>
        </w:tc>
      </w:tr>
    </w:tbl>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w:t>
      </w:r>
    </w:p>
    <w:p>
      <w:pPr>
        <w:tabs>
          <w:tab w:val="left" w:pos="900"/>
        </w:tabs>
        <w:snapToGrid/>
        <w:spacing w:line="360" w:lineRule="auto"/>
        <w:ind w:left="252" w:leftChars="120" w:firstLine="3606" w:firstLineChars="1288"/>
        <w:jc w:val="left"/>
        <w:rPr>
          <w:rFonts w:ascii="宋体" w:hAnsi="宋体" w:eastAsia="宋体"/>
          <w:color w:val="auto"/>
          <w:sz w:val="28"/>
          <w:szCs w:val="28"/>
        </w:rPr>
      </w:pPr>
      <w:r>
        <w:rPr>
          <w:rFonts w:hint="eastAsia" w:ascii="宋体" w:hAnsi="宋体" w:eastAsia="宋体"/>
          <w:color w:val="auto"/>
          <w:sz w:val="28"/>
          <w:szCs w:val="28"/>
        </w:rPr>
        <w:t>竞选人</w:t>
      </w:r>
      <w:r>
        <w:rPr>
          <w:rFonts w:ascii="宋体" w:hAnsi="宋体" w:eastAsia="宋体"/>
          <w:color w:val="auto"/>
          <w:sz w:val="28"/>
          <w:szCs w:val="28"/>
        </w:rPr>
        <w:t>单位（盖章）</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ascii="宋体" w:hAnsi="宋体" w:eastAsia="宋体"/>
          <w:color w:val="auto"/>
          <w:sz w:val="28"/>
          <w:szCs w:val="28"/>
        </w:rPr>
        <w:t>　　　</w:t>
      </w:r>
      <w:r>
        <w:rPr>
          <w:rFonts w:hint="eastAsia" w:ascii="宋体" w:hAnsi="宋体" w:eastAsia="宋体"/>
          <w:color w:val="auto"/>
          <w:sz w:val="28"/>
          <w:szCs w:val="28"/>
        </w:rPr>
        <w:t xml:space="preserve">                    </w:t>
      </w:r>
      <w:r>
        <w:rPr>
          <w:rFonts w:ascii="宋体" w:hAnsi="宋体" w:eastAsia="宋体"/>
          <w:color w:val="auto"/>
          <w:sz w:val="28"/>
          <w:szCs w:val="28"/>
        </w:rPr>
        <w:t>　授权代表人（签字）：</w:t>
      </w:r>
    </w:p>
    <w:p>
      <w:pPr>
        <w:tabs>
          <w:tab w:val="left" w:pos="900"/>
        </w:tabs>
        <w:snapToGrid/>
        <w:spacing w:line="360" w:lineRule="auto"/>
        <w:ind w:left="1" w:leftChars="-13" w:hanging="28" w:hangingChars="10"/>
        <w:jc w:val="left"/>
        <w:rPr>
          <w:rFonts w:ascii="宋体" w:hAnsi="宋体" w:eastAsia="宋体"/>
          <w:color w:val="auto"/>
          <w:sz w:val="28"/>
          <w:szCs w:val="28"/>
        </w:rPr>
      </w:pPr>
      <w:r>
        <w:rPr>
          <w:rFonts w:hint="eastAsia" w:ascii="宋体" w:hAnsi="宋体" w:eastAsia="宋体"/>
          <w:color w:val="auto"/>
          <w:sz w:val="28"/>
          <w:szCs w:val="28"/>
        </w:rPr>
        <w:t xml:space="preserve">                            日期：</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年</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月</w:t>
      </w:r>
      <w:r>
        <w:rPr>
          <w:rFonts w:ascii="宋体" w:hAnsi="宋体" w:eastAsia="宋体"/>
          <w:color w:val="auto"/>
          <w:sz w:val="28"/>
          <w:szCs w:val="28"/>
        </w:rPr>
        <w:t xml:space="preserve"> </w:t>
      </w:r>
      <w:r>
        <w:rPr>
          <w:rFonts w:hint="eastAsia" w:ascii="宋体" w:hAnsi="宋体" w:eastAsia="宋体"/>
          <w:color w:val="auto"/>
          <w:sz w:val="28"/>
          <w:szCs w:val="28"/>
        </w:rPr>
        <w:t>　</w:t>
      </w:r>
      <w:r>
        <w:rPr>
          <w:rFonts w:ascii="宋体" w:hAnsi="宋体" w:eastAsia="宋体"/>
          <w:color w:val="auto"/>
          <w:sz w:val="28"/>
          <w:szCs w:val="28"/>
        </w:rPr>
        <w:t xml:space="preserve"> </w:t>
      </w:r>
      <w:r>
        <w:rPr>
          <w:rFonts w:hint="eastAsia" w:ascii="宋体" w:hAnsi="宋体" w:eastAsia="宋体"/>
          <w:color w:val="auto"/>
          <w:sz w:val="28"/>
          <w:szCs w:val="28"/>
        </w:rPr>
        <w:t>日</w:t>
      </w:r>
    </w:p>
    <w:p>
      <w:pPr>
        <w:widowControl/>
        <w:snapToGrid/>
        <w:jc w:val="left"/>
        <w:rPr>
          <w:rFonts w:ascii="宋体" w:hAnsi="宋体" w:eastAsia="宋体"/>
          <w:color w:val="auto"/>
        </w:rPr>
      </w:pPr>
      <w:r>
        <w:rPr>
          <w:rFonts w:ascii="宋体" w:hAnsi="宋体" w:eastAsia="宋体"/>
          <w:color w:val="auto"/>
          <w:sz w:val="28"/>
          <w:szCs w:val="28"/>
        </w:rPr>
        <w:br w:type="page"/>
      </w:r>
      <w:r>
        <w:rPr>
          <w:rFonts w:ascii="宋体" w:hAnsi="宋体" w:eastAsia="宋体"/>
          <w:b/>
          <w:color w:val="auto"/>
          <w:sz w:val="32"/>
        </w:rPr>
        <w:t xml:space="preserve">3.7. </w:t>
      </w:r>
      <w:bookmarkStart w:id="194" w:name="_Toc134957202"/>
      <w:r>
        <w:rPr>
          <w:rFonts w:hint="eastAsia" w:ascii="宋体" w:hAnsi="宋体" w:eastAsia="宋体"/>
          <w:b/>
          <w:color w:val="auto"/>
          <w:sz w:val="32"/>
        </w:rPr>
        <w:t>附</w:t>
      </w:r>
      <w:r>
        <w:rPr>
          <w:rFonts w:ascii="宋体" w:hAnsi="宋体" w:eastAsia="宋体"/>
          <w:b/>
          <w:color w:val="auto"/>
          <w:sz w:val="32"/>
        </w:rPr>
        <w:t>录七：</w:t>
      </w:r>
      <w:r>
        <w:rPr>
          <w:rFonts w:hint="eastAsia" w:ascii="宋体" w:hAnsi="宋体" w:eastAsia="宋体"/>
          <w:b/>
          <w:color w:val="auto"/>
          <w:sz w:val="32"/>
        </w:rPr>
        <w:t>竞选报价</w:t>
      </w:r>
      <w:r>
        <w:rPr>
          <w:rFonts w:ascii="宋体" w:hAnsi="宋体" w:eastAsia="宋体"/>
          <w:b/>
          <w:color w:val="auto"/>
          <w:sz w:val="32"/>
        </w:rPr>
        <w:t>一览表</w:t>
      </w:r>
      <w:r>
        <w:rPr>
          <w:rFonts w:hint="eastAsia" w:ascii="宋体" w:hAnsi="宋体" w:eastAsia="宋体"/>
          <w:b/>
          <w:color w:val="auto"/>
          <w:sz w:val="32"/>
        </w:rPr>
        <w:t>格式</w:t>
      </w:r>
      <w:bookmarkEnd w:id="194"/>
      <w:r>
        <w:rPr>
          <w:rFonts w:hint="eastAsia" w:ascii="宋体" w:hAnsi="宋体" w:eastAsia="宋体"/>
          <w:color w:val="auto"/>
        </w:rPr>
        <w:t xml:space="preserve">                       </w:t>
      </w:r>
    </w:p>
    <w:p>
      <w:pPr>
        <w:spacing w:after="60" w:line="360" w:lineRule="auto"/>
        <w:jc w:val="center"/>
        <w:rPr>
          <w:rFonts w:ascii="宋体" w:hAnsi="宋体" w:eastAsia="宋体"/>
          <w:b/>
          <w:color w:val="auto"/>
          <w:sz w:val="32"/>
          <w:szCs w:val="32"/>
        </w:rPr>
      </w:pPr>
    </w:p>
    <w:p>
      <w:pPr>
        <w:spacing w:after="60" w:line="360" w:lineRule="auto"/>
        <w:jc w:val="center"/>
        <w:rPr>
          <w:rFonts w:ascii="宋体" w:hAnsi="宋体" w:eastAsia="宋体"/>
          <w:b/>
          <w:color w:val="auto"/>
          <w:sz w:val="32"/>
          <w:szCs w:val="32"/>
        </w:rPr>
      </w:pPr>
      <w:r>
        <w:rPr>
          <w:rFonts w:hint="eastAsia" w:ascii="宋体" w:hAnsi="宋体" w:eastAsia="宋体"/>
          <w:b/>
          <w:color w:val="auto"/>
          <w:sz w:val="32"/>
          <w:szCs w:val="32"/>
        </w:rPr>
        <w:t>竞选报价</w:t>
      </w:r>
      <w:r>
        <w:rPr>
          <w:rFonts w:ascii="宋体" w:hAnsi="宋体" w:eastAsia="宋体"/>
          <w:b/>
          <w:color w:val="auto"/>
          <w:sz w:val="32"/>
          <w:szCs w:val="32"/>
        </w:rPr>
        <w:t>一览表</w:t>
      </w:r>
    </w:p>
    <w:p>
      <w:pPr>
        <w:spacing w:after="60" w:line="360" w:lineRule="auto"/>
        <w:rPr>
          <w:rFonts w:ascii="宋体" w:hAnsi="宋体" w:eastAsia="宋体"/>
          <w:color w:val="auto"/>
          <w:sz w:val="28"/>
          <w:szCs w:val="28"/>
        </w:rPr>
      </w:pPr>
    </w:p>
    <w:p>
      <w:pPr>
        <w:spacing w:after="60" w:line="360" w:lineRule="auto"/>
        <w:rPr>
          <w:rFonts w:ascii="宋体" w:hAnsi="宋体" w:eastAsia="宋体"/>
          <w:color w:val="auto"/>
          <w:sz w:val="28"/>
          <w:szCs w:val="28"/>
        </w:rPr>
      </w:pPr>
      <w:r>
        <w:rPr>
          <w:rFonts w:hint="eastAsia" w:ascii="宋体" w:hAnsi="宋体" w:eastAsia="宋体"/>
          <w:b/>
          <w:color w:val="auto"/>
          <w:sz w:val="28"/>
          <w:szCs w:val="28"/>
        </w:rPr>
        <w:t>竞选人名称：</w:t>
      </w:r>
    </w:p>
    <w:tbl>
      <w:tblPr>
        <w:tblStyle w:val="4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3062"/>
        <w:gridCol w:w="612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851" w:hRule="atLeast"/>
          <w:jc w:val="center"/>
        </w:trPr>
        <w:tc>
          <w:tcPr>
            <w:tcW w:w="3062" w:type="dxa"/>
            <w:vAlign w:val="bottom"/>
          </w:tcPr>
          <w:p>
            <w:pPr>
              <w:spacing w:after="60" w:line="360" w:lineRule="auto"/>
              <w:jc w:val="center"/>
              <w:rPr>
                <w:rFonts w:ascii="宋体" w:hAnsi="宋体" w:eastAsia="宋体"/>
                <w:b/>
                <w:color w:val="auto"/>
                <w:sz w:val="28"/>
                <w:szCs w:val="28"/>
              </w:rPr>
            </w:pPr>
            <w:r>
              <w:rPr>
                <w:rFonts w:hint="eastAsia" w:ascii="宋体" w:hAnsi="宋体" w:eastAsia="宋体"/>
                <w:b/>
                <w:color w:val="auto"/>
                <w:sz w:val="28"/>
                <w:szCs w:val="28"/>
              </w:rPr>
              <w:t>项目名称</w:t>
            </w:r>
          </w:p>
        </w:tc>
        <w:tc>
          <w:tcPr>
            <w:tcW w:w="6124" w:type="dxa"/>
            <w:vAlign w:val="bottom"/>
          </w:tcPr>
          <w:p>
            <w:pPr>
              <w:spacing w:after="60" w:line="360" w:lineRule="auto"/>
              <w:jc w:val="center"/>
              <w:rPr>
                <w:rFonts w:ascii="宋体" w:hAnsi="宋体" w:eastAsia="宋体"/>
                <w:b/>
                <w:color w:val="auto"/>
                <w:sz w:val="28"/>
                <w:szCs w:val="28"/>
              </w:rPr>
            </w:pPr>
            <w:r>
              <w:rPr>
                <w:rFonts w:hint="eastAsia" w:ascii="宋体" w:hAnsi="宋体" w:eastAsia="宋体"/>
                <w:b/>
                <w:color w:val="auto"/>
                <w:sz w:val="28"/>
                <w:szCs w:val="28"/>
              </w:rPr>
              <w:t>竞　选　价（元）</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361" w:hRule="atLeast"/>
          <w:jc w:val="center"/>
        </w:trPr>
        <w:tc>
          <w:tcPr>
            <w:tcW w:w="3062" w:type="dxa"/>
            <w:vAlign w:val="center"/>
          </w:tcPr>
          <w:p>
            <w:pPr>
              <w:spacing w:after="60" w:line="360" w:lineRule="auto"/>
              <w:jc w:val="center"/>
              <w:rPr>
                <w:rFonts w:ascii="宋体" w:hAnsi="宋体" w:eastAsia="宋体"/>
                <w:b/>
                <w:color w:val="auto"/>
                <w:sz w:val="28"/>
                <w:szCs w:val="28"/>
              </w:rPr>
            </w:pPr>
            <w:r>
              <w:rPr>
                <w:rFonts w:hint="eastAsia" w:ascii="宋体" w:hAnsi="宋体" w:eastAsia="宋体"/>
                <w:b/>
                <w:color w:val="auto"/>
                <w:sz w:val="28"/>
                <w:szCs w:val="28"/>
              </w:rPr>
              <w:t>项目研发总报价</w:t>
            </w:r>
          </w:p>
        </w:tc>
        <w:tc>
          <w:tcPr>
            <w:tcW w:w="6124" w:type="dxa"/>
            <w:vAlign w:val="bottom"/>
          </w:tcPr>
          <w:p>
            <w:pPr>
              <w:spacing w:after="60" w:line="360" w:lineRule="auto"/>
              <w:jc w:val="left"/>
              <w:rPr>
                <w:rFonts w:ascii="宋体" w:hAnsi="宋体" w:eastAsia="宋体"/>
                <w:color w:val="auto"/>
                <w:sz w:val="28"/>
                <w:szCs w:val="28"/>
              </w:rPr>
            </w:pPr>
            <w:r>
              <w:rPr>
                <w:rFonts w:hint="eastAsia" w:ascii="宋体" w:hAnsi="宋体" w:eastAsia="宋体"/>
                <w:color w:val="auto"/>
                <w:sz w:val="28"/>
                <w:szCs w:val="28"/>
              </w:rPr>
              <w:t>小写：</w:t>
            </w:r>
          </w:p>
          <w:p>
            <w:pPr>
              <w:spacing w:after="60" w:line="360" w:lineRule="auto"/>
              <w:jc w:val="left"/>
              <w:rPr>
                <w:rFonts w:ascii="宋体" w:hAnsi="宋体" w:eastAsia="宋体"/>
                <w:color w:val="auto"/>
                <w:sz w:val="28"/>
                <w:szCs w:val="28"/>
              </w:rPr>
            </w:pPr>
            <w:r>
              <w:rPr>
                <w:rFonts w:hint="eastAsia" w:ascii="宋体" w:hAnsi="宋体" w:eastAsia="宋体"/>
                <w:color w:val="auto"/>
                <w:sz w:val="28"/>
                <w:szCs w:val="28"/>
              </w:rPr>
              <w:t>大写：</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361" w:hRule="atLeast"/>
          <w:jc w:val="center"/>
        </w:trPr>
        <w:tc>
          <w:tcPr>
            <w:tcW w:w="3062" w:type="dxa"/>
            <w:vAlign w:val="center"/>
          </w:tcPr>
          <w:p>
            <w:pPr>
              <w:spacing w:after="60" w:line="360" w:lineRule="auto"/>
              <w:jc w:val="center"/>
              <w:rPr>
                <w:rFonts w:ascii="宋体" w:hAnsi="宋体" w:eastAsia="宋体"/>
                <w:color w:val="auto"/>
                <w:sz w:val="28"/>
                <w:szCs w:val="28"/>
              </w:rPr>
            </w:pPr>
            <w:r>
              <w:rPr>
                <w:rFonts w:hint="eastAsia" w:ascii="宋体" w:hAnsi="宋体" w:eastAsia="宋体"/>
                <w:b/>
                <w:color w:val="auto"/>
                <w:sz w:val="28"/>
                <w:szCs w:val="28"/>
              </w:rPr>
              <w:t>备　注</w:t>
            </w:r>
          </w:p>
        </w:tc>
        <w:tc>
          <w:tcPr>
            <w:tcW w:w="6124" w:type="dxa"/>
            <w:vAlign w:val="center"/>
          </w:tcPr>
          <w:p>
            <w:pPr>
              <w:spacing w:after="60" w:line="360" w:lineRule="auto"/>
              <w:jc w:val="left"/>
              <w:rPr>
                <w:rFonts w:ascii="宋体" w:hAnsi="宋体" w:eastAsia="宋体"/>
                <w:color w:val="auto"/>
                <w:sz w:val="28"/>
                <w:szCs w:val="28"/>
              </w:rPr>
            </w:pPr>
          </w:p>
        </w:tc>
      </w:tr>
    </w:tbl>
    <w:p>
      <w:pPr>
        <w:spacing w:after="60" w:line="360" w:lineRule="auto"/>
        <w:rPr>
          <w:rFonts w:ascii="宋体" w:hAnsi="宋体" w:eastAsia="宋体"/>
          <w:color w:val="auto"/>
          <w:sz w:val="28"/>
          <w:szCs w:val="28"/>
        </w:rPr>
      </w:pPr>
    </w:p>
    <w:p>
      <w:pPr>
        <w:spacing w:after="60" w:line="360" w:lineRule="auto"/>
        <w:rPr>
          <w:rFonts w:ascii="宋体" w:hAnsi="宋体" w:eastAsia="宋体"/>
          <w:color w:val="auto"/>
          <w:sz w:val="28"/>
          <w:szCs w:val="28"/>
        </w:rPr>
      </w:pPr>
      <w:r>
        <w:rPr>
          <w:rFonts w:hint="eastAsia" w:ascii="宋体" w:hAnsi="宋体" w:eastAsia="宋体"/>
          <w:color w:val="auto"/>
          <w:sz w:val="28"/>
          <w:szCs w:val="28"/>
        </w:rPr>
        <w:t>竞选人代表签字：_____________________________</w:t>
      </w:r>
    </w:p>
    <w:p>
      <w:pPr>
        <w:spacing w:after="60" w:line="360" w:lineRule="auto"/>
        <w:rPr>
          <w:rFonts w:ascii="宋体" w:hAnsi="宋体" w:eastAsia="宋体"/>
          <w:color w:val="auto"/>
          <w:sz w:val="28"/>
          <w:szCs w:val="28"/>
        </w:rPr>
      </w:pPr>
      <w:r>
        <w:rPr>
          <w:rFonts w:hint="eastAsia" w:ascii="宋体" w:hAnsi="宋体" w:eastAsia="宋体"/>
          <w:color w:val="auto"/>
          <w:sz w:val="28"/>
          <w:szCs w:val="28"/>
        </w:rPr>
        <w:t>竞选人单位盖章：_____________________________</w:t>
      </w:r>
    </w:p>
    <w:p>
      <w:pPr>
        <w:pStyle w:val="2"/>
        <w:rPr>
          <w:color w:val="auto"/>
        </w:rPr>
      </w:pPr>
    </w:p>
    <w:p>
      <w:pPr>
        <w:spacing w:after="60" w:line="360" w:lineRule="auto"/>
        <w:ind w:firstLine="280" w:firstLineChars="100"/>
        <w:rPr>
          <w:rFonts w:ascii="宋体" w:hAnsi="宋体" w:eastAsia="宋体"/>
          <w:color w:val="auto"/>
          <w:sz w:val="28"/>
          <w:szCs w:val="28"/>
        </w:rPr>
      </w:pPr>
      <w:r>
        <w:rPr>
          <w:rFonts w:hint="eastAsia" w:ascii="宋体" w:hAnsi="宋体" w:eastAsia="宋体"/>
          <w:color w:val="auto"/>
          <w:sz w:val="28"/>
          <w:szCs w:val="28"/>
        </w:rPr>
        <w:t>注：1.</w:t>
      </w:r>
      <w:r>
        <w:rPr>
          <w:rFonts w:hint="eastAsia" w:ascii="宋体" w:hAnsi="宋体" w:eastAsia="宋体" w:cs="仿宋"/>
          <w:color w:val="auto"/>
          <w:sz w:val="28"/>
        </w:rPr>
        <w:t>算术错误更正：按1.3.2 /（3）及1.4.3中要求执行；</w:t>
      </w:r>
    </w:p>
    <w:p>
      <w:pPr>
        <w:spacing w:after="60" w:line="360" w:lineRule="auto"/>
        <w:rPr>
          <w:rFonts w:ascii="宋体" w:hAnsi="宋体" w:eastAsia="宋体"/>
          <w:color w:val="auto"/>
          <w:sz w:val="28"/>
          <w:szCs w:val="28"/>
        </w:rPr>
      </w:pPr>
      <w:r>
        <w:rPr>
          <w:rFonts w:hint="eastAsia" w:ascii="宋体" w:hAnsi="宋体" w:eastAsia="宋体"/>
          <w:color w:val="auto"/>
          <w:sz w:val="28"/>
          <w:szCs w:val="28"/>
        </w:rPr>
        <w:t>　　  2.此表应按1.3.5中相关要求进行密封和标记；</w:t>
      </w:r>
    </w:p>
    <w:p>
      <w:pPr>
        <w:spacing w:after="60" w:line="360" w:lineRule="auto"/>
        <w:rPr>
          <w:rFonts w:ascii="宋体" w:hAnsi="宋体" w:eastAsia="宋体"/>
          <w:color w:val="auto"/>
          <w:sz w:val="28"/>
          <w:szCs w:val="28"/>
        </w:rPr>
      </w:pPr>
      <w:r>
        <w:rPr>
          <w:rFonts w:hint="eastAsia" w:ascii="宋体" w:hAnsi="宋体" w:eastAsia="宋体"/>
          <w:color w:val="auto"/>
          <w:sz w:val="28"/>
          <w:szCs w:val="28"/>
        </w:rPr>
        <w:t>　　  3.表中 “备注”若无时应填写 “无”。</w:t>
      </w:r>
    </w:p>
    <w:p>
      <w:pPr>
        <w:widowControl/>
        <w:snapToGrid/>
        <w:jc w:val="left"/>
        <w:rPr>
          <w:rFonts w:ascii="宋体" w:hAnsi="宋体" w:eastAsia="宋体"/>
          <w:color w:val="auto"/>
          <w:sz w:val="28"/>
          <w:szCs w:val="28"/>
        </w:rPr>
      </w:pPr>
      <w:r>
        <w:rPr>
          <w:rFonts w:ascii="宋体" w:hAnsi="宋体" w:eastAsia="宋体"/>
          <w:color w:val="auto"/>
          <w:sz w:val="28"/>
          <w:szCs w:val="28"/>
        </w:rPr>
        <w:br w:type="page"/>
      </w:r>
    </w:p>
    <w:p>
      <w:pPr>
        <w:pStyle w:val="4"/>
        <w:numPr>
          <w:ilvl w:val="0"/>
          <w:numId w:val="0"/>
        </w:numPr>
        <w:spacing w:before="156" w:after="156" w:line="300" w:lineRule="exact"/>
        <w:rPr>
          <w:rFonts w:ascii="宋体" w:hAnsi="宋体" w:eastAsia="宋体"/>
          <w:color w:val="auto"/>
        </w:rPr>
      </w:pPr>
      <w:bookmarkStart w:id="195" w:name="_Toc134957203"/>
      <w:bookmarkStart w:id="196" w:name="_Toc146613986"/>
      <w:bookmarkStart w:id="197" w:name="_Toc146614181"/>
      <w:r>
        <w:rPr>
          <w:rFonts w:hint="eastAsia" w:ascii="宋体" w:hAnsi="宋体" w:eastAsia="宋体"/>
          <w:color w:val="auto"/>
        </w:rPr>
        <w:t>3</w:t>
      </w:r>
      <w:r>
        <w:rPr>
          <w:rFonts w:ascii="宋体" w:hAnsi="宋体" w:eastAsia="宋体"/>
          <w:color w:val="auto"/>
        </w:rPr>
        <w:t xml:space="preserve">.8  </w:t>
      </w:r>
      <w:r>
        <w:rPr>
          <w:rFonts w:hint="eastAsia" w:ascii="宋体" w:hAnsi="宋体" w:eastAsia="宋体"/>
          <w:color w:val="auto"/>
        </w:rPr>
        <w:t>附</w:t>
      </w:r>
      <w:r>
        <w:rPr>
          <w:rFonts w:ascii="宋体" w:hAnsi="宋体" w:eastAsia="宋体"/>
          <w:color w:val="auto"/>
        </w:rPr>
        <w:t>录八：</w:t>
      </w:r>
      <w:r>
        <w:rPr>
          <w:rFonts w:hint="eastAsia" w:ascii="宋体" w:hAnsi="宋体" w:eastAsia="宋体"/>
          <w:color w:val="auto"/>
        </w:rPr>
        <w:t>竞选</w:t>
      </w:r>
      <w:r>
        <w:rPr>
          <w:rFonts w:ascii="宋体" w:hAnsi="宋体" w:eastAsia="宋体"/>
          <w:color w:val="auto"/>
        </w:rPr>
        <w:t>报价表</w:t>
      </w:r>
      <w:bookmarkEnd w:id="195"/>
      <w:bookmarkEnd w:id="196"/>
      <w:bookmarkEnd w:id="197"/>
    </w:p>
    <w:p>
      <w:pPr>
        <w:pStyle w:val="5"/>
        <w:spacing w:line="300" w:lineRule="exact"/>
        <w:rPr>
          <w:color w:val="auto"/>
        </w:rPr>
      </w:pPr>
    </w:p>
    <w:p>
      <w:pPr>
        <w:tabs>
          <w:tab w:val="left" w:pos="900"/>
        </w:tabs>
        <w:snapToGrid/>
        <w:spacing w:line="300" w:lineRule="exact"/>
        <w:ind w:left="5" w:leftChars="-13" w:hanging="32" w:hangingChars="10"/>
        <w:jc w:val="center"/>
        <w:rPr>
          <w:rFonts w:ascii="宋体" w:hAnsi="宋体" w:eastAsia="宋体"/>
          <w:b/>
          <w:color w:val="auto"/>
          <w:sz w:val="32"/>
          <w:szCs w:val="32"/>
        </w:rPr>
      </w:pPr>
      <w:r>
        <w:rPr>
          <w:rFonts w:hint="eastAsia" w:ascii="宋体" w:hAnsi="宋体" w:eastAsia="宋体"/>
          <w:b/>
          <w:color w:val="auto"/>
          <w:sz w:val="32"/>
          <w:szCs w:val="32"/>
        </w:rPr>
        <w:t>竞选</w:t>
      </w:r>
      <w:r>
        <w:rPr>
          <w:rFonts w:ascii="宋体" w:hAnsi="宋体" w:eastAsia="宋体"/>
          <w:b/>
          <w:color w:val="auto"/>
          <w:sz w:val="32"/>
          <w:szCs w:val="32"/>
        </w:rPr>
        <w:t>报价表</w:t>
      </w:r>
    </w:p>
    <w:p>
      <w:pPr>
        <w:pStyle w:val="2"/>
        <w:spacing w:line="300" w:lineRule="exact"/>
        <w:rPr>
          <w:color w:val="auto"/>
        </w:rPr>
      </w:pPr>
    </w:p>
    <w:p>
      <w:pPr>
        <w:spacing w:line="300" w:lineRule="exact"/>
        <w:jc w:val="right"/>
        <w:rPr>
          <w:rFonts w:ascii="宋体" w:hAnsi="宋体" w:eastAsia="宋体"/>
          <w:b/>
          <w:color w:val="auto"/>
          <w:sz w:val="24"/>
        </w:rPr>
      </w:pPr>
      <w:r>
        <w:rPr>
          <w:rFonts w:hint="eastAsia" w:ascii="宋体" w:hAnsi="宋体" w:eastAsia="宋体"/>
          <w:b/>
          <w:color w:val="auto"/>
          <w:sz w:val="24"/>
        </w:rPr>
        <w:t>单位：元</w:t>
      </w:r>
    </w:p>
    <w:tbl>
      <w:tblPr>
        <w:tblStyle w:val="43"/>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190"/>
        <w:gridCol w:w="2055"/>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tcPr>
          <w:p>
            <w:pPr>
              <w:widowControl/>
              <w:spacing w:line="460" w:lineRule="exact"/>
              <w:jc w:val="center"/>
              <w:rPr>
                <w:rFonts w:ascii="宋体" w:hAnsi="宋体" w:eastAsia="宋体" w:cs="Arial"/>
                <w:b/>
                <w:bCs/>
                <w:color w:val="auto"/>
                <w:kern w:val="0"/>
                <w:sz w:val="24"/>
              </w:rPr>
            </w:pPr>
            <w:r>
              <w:rPr>
                <w:rFonts w:hint="eastAsia" w:ascii="宋体" w:hAnsi="宋体" w:eastAsia="宋体" w:cs="Arial"/>
                <w:b/>
                <w:bCs/>
                <w:color w:val="auto"/>
                <w:kern w:val="0"/>
                <w:sz w:val="24"/>
              </w:rPr>
              <w:t>项目名称</w:t>
            </w:r>
          </w:p>
        </w:tc>
        <w:tc>
          <w:tcPr>
            <w:tcW w:w="7357" w:type="dxa"/>
            <w:gridSpan w:val="3"/>
            <w:vAlign w:val="center"/>
          </w:tcPr>
          <w:p>
            <w:pPr>
              <w:widowControl/>
              <w:spacing w:line="460" w:lineRule="exact"/>
              <w:jc w:val="center"/>
              <w:rPr>
                <w:rFonts w:ascii="宋体" w:hAnsi="宋体" w:eastAsia="宋体" w:cs="Arial"/>
                <w:b/>
                <w:bCs/>
                <w:color w:val="auto"/>
                <w:kern w:val="0"/>
                <w:sz w:val="24"/>
              </w:rPr>
            </w:pPr>
            <w:r>
              <w:rPr>
                <w:rFonts w:hint="eastAsia" w:ascii="宋体" w:hAnsi="宋体" w:eastAsia="宋体" w:cs="Arial"/>
                <w:b/>
                <w:bCs/>
                <w:color w:val="auto"/>
                <w:kern w:val="0"/>
                <w:sz w:val="24"/>
              </w:rPr>
              <w:t>桥梁生产线机器人工作站联合研发项目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tcPr>
          <w:p>
            <w:pPr>
              <w:widowControl/>
              <w:spacing w:line="460" w:lineRule="exact"/>
              <w:jc w:val="center"/>
              <w:rPr>
                <w:rFonts w:ascii="宋体" w:hAnsi="宋体" w:eastAsia="宋体" w:cs="Arial"/>
                <w:b/>
                <w:bCs/>
                <w:color w:val="auto"/>
                <w:kern w:val="0"/>
                <w:sz w:val="24"/>
              </w:rPr>
            </w:pPr>
            <w:r>
              <w:rPr>
                <w:rFonts w:hint="eastAsia" w:ascii="宋体" w:hAnsi="宋体" w:eastAsia="宋体" w:cs="Arial"/>
                <w:b/>
                <w:bCs/>
                <w:color w:val="auto"/>
                <w:kern w:val="0"/>
                <w:sz w:val="24"/>
              </w:rPr>
              <w:t>费用分类</w:t>
            </w:r>
          </w:p>
        </w:tc>
        <w:tc>
          <w:tcPr>
            <w:tcW w:w="3190" w:type="dxa"/>
            <w:vAlign w:val="center"/>
          </w:tcPr>
          <w:p>
            <w:pPr>
              <w:widowControl/>
              <w:spacing w:line="460" w:lineRule="exact"/>
              <w:jc w:val="center"/>
              <w:rPr>
                <w:rFonts w:ascii="宋体" w:hAnsi="宋体" w:eastAsia="宋体" w:cs="Arial"/>
                <w:b/>
                <w:bCs/>
                <w:color w:val="auto"/>
                <w:kern w:val="0"/>
                <w:sz w:val="24"/>
              </w:rPr>
            </w:pPr>
            <w:r>
              <w:rPr>
                <w:rFonts w:hint="eastAsia" w:ascii="宋体" w:hAnsi="宋体" w:eastAsia="宋体" w:cs="Arial"/>
                <w:b/>
                <w:bCs/>
                <w:color w:val="auto"/>
                <w:kern w:val="0"/>
                <w:sz w:val="24"/>
              </w:rPr>
              <w:t>名称</w:t>
            </w:r>
          </w:p>
        </w:tc>
        <w:tc>
          <w:tcPr>
            <w:tcW w:w="2055" w:type="dxa"/>
            <w:vAlign w:val="center"/>
          </w:tcPr>
          <w:p>
            <w:pPr>
              <w:widowControl/>
              <w:spacing w:line="460" w:lineRule="exact"/>
              <w:jc w:val="center"/>
              <w:rPr>
                <w:rFonts w:ascii="宋体" w:hAnsi="宋体" w:eastAsia="宋体" w:cs="Arial"/>
                <w:b/>
                <w:bCs/>
                <w:color w:val="auto"/>
                <w:kern w:val="0"/>
                <w:sz w:val="24"/>
              </w:rPr>
            </w:pPr>
            <w:r>
              <w:rPr>
                <w:rFonts w:hint="eastAsia" w:ascii="宋体" w:hAnsi="宋体" w:eastAsia="宋体" w:cs="Arial"/>
                <w:b/>
                <w:bCs/>
                <w:color w:val="auto"/>
                <w:kern w:val="0"/>
                <w:sz w:val="24"/>
              </w:rPr>
              <w:t>预算含税价格</w:t>
            </w:r>
          </w:p>
        </w:tc>
        <w:tc>
          <w:tcPr>
            <w:tcW w:w="2112" w:type="dxa"/>
            <w:vAlign w:val="center"/>
          </w:tcPr>
          <w:p>
            <w:pPr>
              <w:widowControl/>
              <w:spacing w:line="460" w:lineRule="exact"/>
              <w:jc w:val="center"/>
              <w:rPr>
                <w:rFonts w:ascii="宋体" w:hAnsi="宋体" w:eastAsia="宋体" w:cs="Arial"/>
                <w:b/>
                <w:bCs/>
                <w:color w:val="auto"/>
                <w:kern w:val="0"/>
                <w:sz w:val="24"/>
              </w:rPr>
            </w:pPr>
            <w:r>
              <w:rPr>
                <w:rFonts w:hint="eastAsia" w:ascii="宋体" w:hAnsi="宋体" w:eastAsia="宋体" w:cs="Arial"/>
                <w:b/>
                <w:bCs/>
                <w:color w:val="auto"/>
                <w:kern w:val="0"/>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restart"/>
            <w:vAlign w:val="center"/>
          </w:tcPr>
          <w:p>
            <w:pPr>
              <w:spacing w:line="460" w:lineRule="exact"/>
              <w:jc w:val="center"/>
              <w:rPr>
                <w:rFonts w:ascii="宋体" w:hAnsi="宋体" w:eastAsia="宋体" w:cs="Arial"/>
                <w:color w:val="auto"/>
                <w:sz w:val="24"/>
              </w:rPr>
            </w:pPr>
            <w:r>
              <w:rPr>
                <w:rFonts w:hint="eastAsia" w:ascii="宋体" w:hAnsi="宋体" w:eastAsia="宋体" w:cs="Arial"/>
                <w:b/>
                <w:color w:val="auto"/>
                <w:sz w:val="24"/>
              </w:rPr>
              <w:t>产品费用</w:t>
            </w:r>
          </w:p>
        </w:tc>
        <w:tc>
          <w:tcPr>
            <w:tcW w:w="3190" w:type="dxa"/>
            <w:vAlign w:val="center"/>
          </w:tcPr>
          <w:p>
            <w:pPr>
              <w:spacing w:line="460" w:lineRule="exact"/>
              <w:jc w:val="center"/>
              <w:rPr>
                <w:rFonts w:ascii="宋体" w:hAnsi="宋体" w:eastAsia="宋体" w:cs="Arial"/>
                <w:color w:val="auto"/>
                <w:sz w:val="24"/>
              </w:rPr>
            </w:pPr>
            <w:r>
              <w:rPr>
                <w:rFonts w:hint="eastAsia" w:ascii="宋体" w:hAnsi="宋体" w:eastAsia="宋体" w:cs="Arial"/>
                <w:color w:val="auto"/>
                <w:sz w:val="24"/>
              </w:rPr>
              <w:t>工作平台</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color w:val="auto"/>
                <w:sz w:val="24"/>
              </w:rPr>
            </w:pPr>
          </w:p>
        </w:tc>
        <w:tc>
          <w:tcPr>
            <w:tcW w:w="3190" w:type="dxa"/>
            <w:vAlign w:val="center"/>
          </w:tcPr>
          <w:p>
            <w:pPr>
              <w:spacing w:line="460" w:lineRule="exact"/>
              <w:jc w:val="center"/>
              <w:rPr>
                <w:rFonts w:ascii="宋体" w:hAnsi="宋体" w:eastAsia="宋体" w:cs="Arial"/>
                <w:color w:val="auto"/>
                <w:sz w:val="24"/>
              </w:rPr>
            </w:pPr>
            <w:r>
              <w:rPr>
                <w:rFonts w:hint="eastAsia" w:ascii="宋体" w:hAnsi="宋体" w:eastAsia="宋体" w:cs="Arial"/>
                <w:color w:val="auto"/>
                <w:sz w:val="24"/>
              </w:rPr>
              <w:t>机架及行走机构</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color w:val="auto"/>
                <w:sz w:val="24"/>
              </w:rPr>
            </w:pPr>
          </w:p>
        </w:tc>
        <w:tc>
          <w:tcPr>
            <w:tcW w:w="3190" w:type="dxa"/>
            <w:vAlign w:val="bottom"/>
          </w:tcPr>
          <w:p>
            <w:pPr>
              <w:spacing w:line="460" w:lineRule="exact"/>
              <w:jc w:val="center"/>
              <w:rPr>
                <w:rFonts w:ascii="宋体" w:hAnsi="宋体" w:eastAsia="宋体" w:cs="Arial"/>
                <w:color w:val="auto"/>
                <w:sz w:val="24"/>
              </w:rPr>
            </w:pPr>
            <w:r>
              <w:rPr>
                <w:rFonts w:hint="eastAsia" w:ascii="宋体" w:hAnsi="宋体" w:eastAsia="宋体" w:cs="Arial"/>
                <w:color w:val="auto"/>
                <w:sz w:val="24"/>
              </w:rPr>
              <w:t>机器人系统</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color w:val="auto"/>
                <w:sz w:val="24"/>
              </w:rPr>
            </w:pPr>
          </w:p>
        </w:tc>
        <w:tc>
          <w:tcPr>
            <w:tcW w:w="3190" w:type="dxa"/>
            <w:vAlign w:val="bottom"/>
          </w:tcPr>
          <w:p>
            <w:pPr>
              <w:spacing w:line="460" w:lineRule="exact"/>
              <w:jc w:val="center"/>
              <w:rPr>
                <w:rFonts w:ascii="宋体" w:hAnsi="宋体" w:eastAsia="宋体" w:cs="Arial"/>
                <w:color w:val="auto"/>
                <w:sz w:val="24"/>
              </w:rPr>
            </w:pPr>
            <w:r>
              <w:rPr>
                <w:rFonts w:hint="eastAsia" w:ascii="宋体" w:hAnsi="宋体" w:eastAsia="宋体" w:cs="Arial"/>
                <w:color w:val="auto"/>
                <w:sz w:val="24"/>
              </w:rPr>
              <w:t>焊接系统</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color w:val="auto"/>
                <w:sz w:val="24"/>
              </w:rPr>
            </w:pPr>
          </w:p>
        </w:tc>
        <w:tc>
          <w:tcPr>
            <w:tcW w:w="3190" w:type="dxa"/>
            <w:vAlign w:val="bottom"/>
          </w:tcPr>
          <w:p>
            <w:pPr>
              <w:spacing w:line="460" w:lineRule="exact"/>
              <w:jc w:val="center"/>
              <w:rPr>
                <w:rFonts w:ascii="宋体" w:hAnsi="宋体" w:eastAsia="宋体" w:cs="Arial"/>
                <w:color w:val="auto"/>
                <w:sz w:val="24"/>
              </w:rPr>
            </w:pPr>
            <w:r>
              <w:rPr>
                <w:rFonts w:hint="eastAsia" w:ascii="宋体" w:hAnsi="宋体" w:eastAsia="宋体" w:cs="Arial"/>
                <w:color w:val="auto"/>
                <w:sz w:val="24"/>
              </w:rPr>
              <w:t>视觉系统</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color w:val="auto"/>
                <w:sz w:val="24"/>
              </w:rPr>
            </w:pPr>
          </w:p>
        </w:tc>
        <w:tc>
          <w:tcPr>
            <w:tcW w:w="3190" w:type="dxa"/>
            <w:vAlign w:val="bottom"/>
          </w:tcPr>
          <w:p>
            <w:pPr>
              <w:spacing w:line="460" w:lineRule="exact"/>
              <w:jc w:val="center"/>
              <w:rPr>
                <w:rFonts w:ascii="宋体" w:hAnsi="宋体" w:eastAsia="宋体" w:cs="Arial"/>
                <w:color w:val="auto"/>
                <w:sz w:val="24"/>
              </w:rPr>
            </w:pPr>
            <w:r>
              <w:rPr>
                <w:rFonts w:hint="eastAsia" w:ascii="宋体" w:hAnsi="宋体" w:eastAsia="宋体" w:cs="Arial"/>
                <w:color w:val="auto"/>
                <w:sz w:val="24"/>
              </w:rPr>
              <w:t>免编程软件</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color w:val="auto"/>
                <w:sz w:val="24"/>
              </w:rPr>
            </w:pPr>
          </w:p>
        </w:tc>
        <w:tc>
          <w:tcPr>
            <w:tcW w:w="3190" w:type="dxa"/>
            <w:vAlign w:val="bottom"/>
          </w:tcPr>
          <w:p>
            <w:pPr>
              <w:spacing w:line="460" w:lineRule="exact"/>
              <w:jc w:val="center"/>
              <w:rPr>
                <w:rFonts w:ascii="宋体" w:hAnsi="宋体" w:eastAsia="宋体" w:cs="Arial"/>
                <w:color w:val="auto"/>
                <w:sz w:val="24"/>
              </w:rPr>
            </w:pPr>
            <w:r>
              <w:rPr>
                <w:rFonts w:hint="eastAsia" w:ascii="宋体" w:hAnsi="宋体" w:eastAsia="宋体" w:cs="Arial"/>
                <w:color w:val="auto"/>
                <w:sz w:val="24"/>
              </w:rPr>
              <w:t>控制系统</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restart"/>
          </w:tcPr>
          <w:p>
            <w:pPr>
              <w:spacing w:line="460" w:lineRule="exact"/>
              <w:jc w:val="center"/>
              <w:rPr>
                <w:rFonts w:ascii="宋体" w:hAnsi="宋体" w:eastAsia="宋体" w:cs="Arial"/>
                <w:b/>
                <w:color w:val="auto"/>
                <w:sz w:val="24"/>
              </w:rPr>
            </w:pPr>
            <w:r>
              <w:rPr>
                <w:rFonts w:hint="eastAsia" w:ascii="宋体" w:hAnsi="宋体" w:eastAsia="宋体" w:cs="Arial"/>
                <w:b/>
                <w:color w:val="auto"/>
                <w:sz w:val="24"/>
              </w:rPr>
              <w:t>设计研发费用</w:t>
            </w:r>
          </w:p>
        </w:tc>
        <w:tc>
          <w:tcPr>
            <w:tcW w:w="3190" w:type="dxa"/>
            <w:vAlign w:val="center"/>
          </w:tcPr>
          <w:p>
            <w:pPr>
              <w:spacing w:line="460" w:lineRule="exact"/>
              <w:jc w:val="center"/>
              <w:rPr>
                <w:rFonts w:ascii="宋体" w:hAnsi="宋体" w:eastAsia="宋体" w:cs="Arial"/>
                <w:color w:val="auto"/>
                <w:sz w:val="24"/>
              </w:rPr>
            </w:pPr>
            <w:r>
              <w:rPr>
                <w:rFonts w:hint="eastAsia" w:ascii="宋体" w:hAnsi="宋体" w:eastAsia="宋体" w:cs="宋体"/>
                <w:color w:val="auto"/>
                <w:kern w:val="0"/>
                <w:sz w:val="24"/>
              </w:rPr>
              <w:t>设计研发集成</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vMerge w:val="continue"/>
          </w:tcPr>
          <w:p>
            <w:pPr>
              <w:spacing w:line="460" w:lineRule="exact"/>
              <w:jc w:val="center"/>
              <w:rPr>
                <w:rFonts w:ascii="宋体" w:hAnsi="宋体" w:eastAsia="宋体" w:cs="Arial"/>
                <w:b/>
                <w:color w:val="auto"/>
                <w:sz w:val="24"/>
              </w:rPr>
            </w:pPr>
          </w:p>
        </w:tc>
        <w:tc>
          <w:tcPr>
            <w:tcW w:w="3190" w:type="dxa"/>
            <w:vAlign w:val="center"/>
          </w:tcPr>
          <w:p>
            <w:pPr>
              <w:spacing w:line="460" w:lineRule="exact"/>
              <w:jc w:val="center"/>
              <w:rPr>
                <w:rFonts w:ascii="宋体" w:hAnsi="宋体" w:eastAsia="宋体" w:cs="Arial"/>
                <w:b/>
                <w:color w:val="auto"/>
                <w:sz w:val="24"/>
              </w:rPr>
            </w:pPr>
            <w:r>
              <w:rPr>
                <w:rFonts w:hint="eastAsia" w:ascii="宋体" w:hAnsi="宋体" w:eastAsia="宋体" w:cs="宋体"/>
                <w:color w:val="auto"/>
                <w:kern w:val="0"/>
                <w:sz w:val="24"/>
              </w:rPr>
              <w:t>安调及服务</w:t>
            </w: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128" w:type="dxa"/>
          </w:tcPr>
          <w:p>
            <w:pPr>
              <w:spacing w:line="460" w:lineRule="exact"/>
              <w:jc w:val="center"/>
              <w:rPr>
                <w:rFonts w:ascii="宋体" w:hAnsi="宋体" w:eastAsia="宋体" w:cs="Arial"/>
                <w:b/>
                <w:color w:val="auto"/>
                <w:sz w:val="24"/>
              </w:rPr>
            </w:pPr>
            <w:r>
              <w:rPr>
                <w:rFonts w:hint="eastAsia" w:ascii="宋体" w:hAnsi="宋体" w:eastAsia="宋体" w:cs="Arial"/>
                <w:b/>
                <w:color w:val="auto"/>
                <w:sz w:val="24"/>
              </w:rPr>
              <w:t>费用合计</w:t>
            </w:r>
          </w:p>
        </w:tc>
        <w:tc>
          <w:tcPr>
            <w:tcW w:w="3190" w:type="dxa"/>
            <w:vAlign w:val="center"/>
          </w:tcPr>
          <w:p>
            <w:pPr>
              <w:spacing w:line="460" w:lineRule="exact"/>
              <w:jc w:val="center"/>
              <w:rPr>
                <w:rFonts w:ascii="宋体" w:hAnsi="宋体" w:eastAsia="宋体" w:cs="Arial"/>
                <w:color w:val="auto"/>
                <w:sz w:val="24"/>
              </w:rPr>
            </w:pPr>
          </w:p>
        </w:tc>
        <w:tc>
          <w:tcPr>
            <w:tcW w:w="2055" w:type="dxa"/>
            <w:vAlign w:val="center"/>
          </w:tcPr>
          <w:p>
            <w:pPr>
              <w:spacing w:line="460" w:lineRule="exact"/>
              <w:jc w:val="right"/>
              <w:rPr>
                <w:rFonts w:ascii="宋体" w:hAnsi="宋体" w:eastAsia="宋体" w:cs="Arial"/>
                <w:color w:val="auto"/>
                <w:sz w:val="24"/>
              </w:rPr>
            </w:pPr>
          </w:p>
        </w:tc>
        <w:tc>
          <w:tcPr>
            <w:tcW w:w="2112" w:type="dxa"/>
            <w:vAlign w:val="center"/>
          </w:tcPr>
          <w:p>
            <w:pPr>
              <w:spacing w:line="460" w:lineRule="exact"/>
              <w:rPr>
                <w:rFonts w:ascii="宋体" w:hAnsi="宋体" w:eastAsia="宋体" w:cs="Arial"/>
                <w:color w:val="auto"/>
                <w:sz w:val="24"/>
              </w:rPr>
            </w:pPr>
          </w:p>
        </w:tc>
      </w:tr>
    </w:tbl>
    <w:p>
      <w:pPr>
        <w:tabs>
          <w:tab w:val="left" w:pos="900"/>
        </w:tabs>
        <w:snapToGrid/>
        <w:spacing w:line="360" w:lineRule="auto"/>
        <w:jc w:val="left"/>
        <w:rPr>
          <w:rFonts w:ascii="宋体" w:hAnsi="宋体" w:eastAsia="宋体"/>
          <w:color w:val="auto"/>
          <w:sz w:val="24"/>
        </w:rPr>
      </w:pPr>
      <w:r>
        <w:rPr>
          <w:rFonts w:hint="eastAsia" w:ascii="宋体" w:hAnsi="宋体" w:eastAsia="宋体"/>
          <w:color w:val="auto"/>
          <w:sz w:val="24"/>
        </w:rPr>
        <w:t>说明：1、竞选人应对表格中的每项报价进一步详细分项报价，格式按2.6竞选技术文件要求/（5）中要求自拟竞选报价分项表；但需明确报出上述报价表中所列项目；</w:t>
      </w:r>
    </w:p>
    <w:p>
      <w:pPr>
        <w:spacing w:line="360" w:lineRule="auto"/>
        <w:ind w:firstLine="720" w:firstLineChars="300"/>
        <w:rPr>
          <w:rFonts w:ascii="宋体" w:hAnsi="宋体" w:eastAsia="宋体"/>
          <w:color w:val="auto"/>
          <w:sz w:val="24"/>
        </w:rPr>
      </w:pPr>
      <w:r>
        <w:rPr>
          <w:rFonts w:hint="eastAsia" w:ascii="宋体" w:hAnsi="宋体" w:eastAsia="宋体"/>
          <w:color w:val="auto"/>
          <w:sz w:val="24"/>
        </w:rPr>
        <w:t>2、如果以上内容无法满足竞选人对竞选报价描述，可自行添加包含在价格因素内的一切内容。</w:t>
      </w:r>
    </w:p>
    <w:p>
      <w:pPr>
        <w:spacing w:line="360" w:lineRule="auto"/>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r>
        <w:rPr>
          <w:rFonts w:hint="eastAsia" w:ascii="宋体" w:hAnsi="宋体" w:eastAsia="宋体"/>
          <w:color w:val="auto"/>
          <w:sz w:val="24"/>
        </w:rPr>
        <w:t>竞选人</w:t>
      </w:r>
      <w:r>
        <w:rPr>
          <w:rFonts w:ascii="宋体" w:hAnsi="宋体" w:eastAsia="宋体"/>
          <w:color w:val="auto"/>
          <w:sz w:val="24"/>
        </w:rPr>
        <w:t>单位（盖章）</w:t>
      </w:r>
    </w:p>
    <w:p>
      <w:pPr>
        <w:tabs>
          <w:tab w:val="left" w:pos="900"/>
        </w:tabs>
        <w:snapToGrid/>
        <w:spacing w:line="360" w:lineRule="auto"/>
        <w:ind w:left="-2" w:leftChars="-1" w:firstLine="4080" w:firstLineChars="1700"/>
        <w:jc w:val="left"/>
        <w:rPr>
          <w:rFonts w:ascii="宋体" w:hAnsi="宋体" w:eastAsia="宋体"/>
          <w:color w:val="auto"/>
          <w:sz w:val="24"/>
        </w:rPr>
      </w:pPr>
      <w:r>
        <w:rPr>
          <w:rFonts w:ascii="宋体" w:hAnsi="宋体" w:eastAsia="宋体"/>
          <w:color w:val="auto"/>
          <w:sz w:val="24"/>
        </w:rPr>
        <w:t>授权代表人（签字）：</w:t>
      </w:r>
    </w:p>
    <w:p>
      <w:pPr>
        <w:tabs>
          <w:tab w:val="left" w:pos="900"/>
        </w:tabs>
        <w:snapToGrid/>
        <w:spacing w:line="360" w:lineRule="auto"/>
        <w:ind w:left="-2" w:leftChars="-1" w:firstLine="4080" w:firstLineChars="1700"/>
        <w:jc w:val="left"/>
        <w:rPr>
          <w:rFonts w:ascii="宋体" w:hAnsi="宋体" w:eastAsia="宋体"/>
          <w:color w:val="auto"/>
          <w:sz w:val="24"/>
        </w:rPr>
      </w:pPr>
      <w:r>
        <w:rPr>
          <w:rFonts w:hint="eastAsia" w:ascii="宋体" w:hAnsi="宋体" w:eastAsia="宋体"/>
          <w:color w:val="auto"/>
          <w:sz w:val="24"/>
        </w:rPr>
        <w:t>日期：</w:t>
      </w:r>
      <w:r>
        <w:rPr>
          <w:rFonts w:ascii="宋体" w:hAnsi="宋体" w:eastAsia="宋体"/>
          <w:color w:val="auto"/>
          <w:sz w:val="24"/>
        </w:rPr>
        <w:t xml:space="preserve"> </w:t>
      </w:r>
      <w:r>
        <w:rPr>
          <w:rFonts w:hint="eastAsia" w:ascii="宋体" w:hAnsi="宋体" w:eastAsia="宋体"/>
          <w:color w:val="auto"/>
          <w:sz w:val="24"/>
        </w:rPr>
        <w:t>　　年</w:t>
      </w:r>
      <w:r>
        <w:rPr>
          <w:rFonts w:ascii="宋体" w:hAnsi="宋体" w:eastAsia="宋体"/>
          <w:color w:val="auto"/>
          <w:sz w:val="24"/>
        </w:rPr>
        <w:t xml:space="preserve">    </w:t>
      </w:r>
      <w:r>
        <w:rPr>
          <w:rFonts w:hint="eastAsia" w:ascii="宋体" w:hAnsi="宋体" w:eastAsia="宋体"/>
          <w:color w:val="auto"/>
          <w:sz w:val="24"/>
        </w:rPr>
        <w:t>月</w:t>
      </w:r>
      <w:r>
        <w:rPr>
          <w:rFonts w:ascii="宋体" w:hAnsi="宋体" w:eastAsia="宋体"/>
          <w:color w:val="auto"/>
          <w:sz w:val="24"/>
        </w:rPr>
        <w:t xml:space="preserve"> </w:t>
      </w:r>
      <w:r>
        <w:rPr>
          <w:rFonts w:hint="eastAsia" w:ascii="宋体" w:hAnsi="宋体" w:eastAsia="宋体"/>
          <w:color w:val="auto"/>
          <w:sz w:val="24"/>
        </w:rPr>
        <w:t>　</w:t>
      </w:r>
      <w:r>
        <w:rPr>
          <w:rFonts w:ascii="宋体" w:hAnsi="宋体" w:eastAsia="宋体"/>
          <w:color w:val="auto"/>
          <w:sz w:val="24"/>
        </w:rPr>
        <w:t xml:space="preserve"> </w:t>
      </w:r>
      <w:r>
        <w:rPr>
          <w:rFonts w:hint="eastAsia" w:ascii="宋体" w:hAnsi="宋体" w:eastAsia="宋体"/>
          <w:color w:val="auto"/>
          <w:sz w:val="24"/>
        </w:rPr>
        <w:t>日</w:t>
      </w:r>
    </w:p>
    <w:p>
      <w:pPr>
        <w:widowControl/>
        <w:snapToGrid/>
        <w:jc w:val="left"/>
        <w:rPr>
          <w:rFonts w:ascii="宋体" w:hAnsi="宋体" w:eastAsia="宋体"/>
          <w:color w:val="auto"/>
        </w:rPr>
      </w:pPr>
      <w:r>
        <w:rPr>
          <w:rFonts w:ascii="宋体" w:hAnsi="宋体" w:eastAsia="宋体"/>
          <w:color w:val="auto"/>
          <w:sz w:val="24"/>
        </w:rPr>
        <w:br w:type="page"/>
      </w:r>
      <w:bookmarkStart w:id="198" w:name="_Toc134957204"/>
      <w:r>
        <w:rPr>
          <w:rFonts w:ascii="宋体" w:hAnsi="宋体" w:eastAsia="宋体"/>
          <w:b/>
          <w:color w:val="auto"/>
          <w:sz w:val="32"/>
        </w:rPr>
        <w:t xml:space="preserve">3.9  </w:t>
      </w:r>
      <w:r>
        <w:rPr>
          <w:rFonts w:hint="eastAsia" w:ascii="宋体" w:hAnsi="宋体" w:eastAsia="宋体"/>
          <w:b/>
          <w:color w:val="auto"/>
          <w:sz w:val="32"/>
        </w:rPr>
        <w:t>附</w:t>
      </w:r>
      <w:r>
        <w:rPr>
          <w:rFonts w:ascii="宋体" w:hAnsi="宋体" w:eastAsia="宋体"/>
          <w:b/>
          <w:color w:val="auto"/>
          <w:sz w:val="32"/>
        </w:rPr>
        <w:t>录</w:t>
      </w:r>
      <w:r>
        <w:rPr>
          <w:rFonts w:hint="eastAsia" w:ascii="宋体" w:hAnsi="宋体" w:eastAsia="宋体"/>
          <w:b/>
          <w:color w:val="auto"/>
          <w:sz w:val="32"/>
        </w:rPr>
        <w:t>九</w:t>
      </w:r>
      <w:r>
        <w:rPr>
          <w:rFonts w:ascii="宋体" w:hAnsi="宋体" w:eastAsia="宋体"/>
          <w:b/>
          <w:color w:val="auto"/>
          <w:sz w:val="32"/>
        </w:rPr>
        <w:t>：</w:t>
      </w:r>
      <w:r>
        <w:rPr>
          <w:rFonts w:hint="eastAsia" w:ascii="宋体" w:hAnsi="宋体" w:eastAsia="宋体"/>
          <w:b/>
          <w:color w:val="auto"/>
          <w:sz w:val="32"/>
        </w:rPr>
        <w:t>近一年完成或实施中的类似项目情况表</w:t>
      </w:r>
      <w:bookmarkEnd w:id="198"/>
    </w:p>
    <w:p>
      <w:pPr>
        <w:rPr>
          <w:rFonts w:ascii="宋体" w:hAnsi="宋体" w:eastAsia="宋体"/>
          <w:color w:val="auto"/>
          <w:sz w:val="24"/>
        </w:rPr>
      </w:pPr>
    </w:p>
    <w:p>
      <w:pPr>
        <w:jc w:val="center"/>
        <w:rPr>
          <w:rFonts w:ascii="宋体" w:hAnsi="宋体" w:eastAsia="宋体"/>
          <w:b/>
          <w:color w:val="auto"/>
          <w:sz w:val="32"/>
          <w:szCs w:val="32"/>
        </w:rPr>
      </w:pPr>
      <w:r>
        <w:rPr>
          <w:rFonts w:hint="eastAsia" w:ascii="宋体" w:hAnsi="宋体" w:eastAsia="宋体"/>
          <w:b/>
          <w:color w:val="auto"/>
          <w:sz w:val="32"/>
          <w:szCs w:val="32"/>
        </w:rPr>
        <w:t>类似项目情况表</w:t>
      </w:r>
    </w:p>
    <w:p>
      <w:pPr>
        <w:rPr>
          <w:rFonts w:ascii="宋体" w:hAnsi="宋体" w:eastAsia="宋体"/>
          <w:b/>
          <w:color w:val="auto"/>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5"/>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项目名称</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项目地点</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开始时间</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完成时间</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主要技术</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合同总价（元）</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合同设计周期</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质量评定（附证明材料）</w:t>
            </w:r>
          </w:p>
        </w:tc>
        <w:tc>
          <w:tcPr>
            <w:tcW w:w="6336" w:type="dxa"/>
            <w:vAlign w:val="center"/>
          </w:tcPr>
          <w:p>
            <w:pPr>
              <w:jc w:val="center"/>
              <w:rPr>
                <w:rFonts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5" w:type="dxa"/>
            <w:vAlign w:val="center"/>
          </w:tcPr>
          <w:p>
            <w:pPr>
              <w:jc w:val="center"/>
              <w:rPr>
                <w:rFonts w:ascii="宋体" w:hAnsi="宋体" w:eastAsia="宋体"/>
                <w:color w:val="auto"/>
                <w:sz w:val="24"/>
              </w:rPr>
            </w:pPr>
            <w:r>
              <w:rPr>
                <w:rFonts w:hint="eastAsia" w:ascii="宋体" w:hAnsi="宋体" w:eastAsia="宋体"/>
                <w:color w:val="auto"/>
                <w:sz w:val="24"/>
              </w:rPr>
              <w:t>备注</w:t>
            </w:r>
          </w:p>
        </w:tc>
        <w:tc>
          <w:tcPr>
            <w:tcW w:w="6336" w:type="dxa"/>
            <w:vAlign w:val="center"/>
          </w:tcPr>
          <w:p>
            <w:pPr>
              <w:jc w:val="center"/>
              <w:rPr>
                <w:rFonts w:ascii="宋体" w:hAnsi="宋体" w:eastAsia="宋体"/>
                <w:color w:val="auto"/>
                <w:sz w:val="24"/>
              </w:rPr>
            </w:pPr>
          </w:p>
        </w:tc>
      </w:tr>
    </w:tbl>
    <w:p>
      <w:pPr>
        <w:tabs>
          <w:tab w:val="left" w:pos="900"/>
        </w:tabs>
        <w:snapToGrid/>
        <w:spacing w:line="360" w:lineRule="auto"/>
        <w:ind w:firstLine="480" w:firstLineChars="200"/>
        <w:jc w:val="left"/>
        <w:rPr>
          <w:rFonts w:ascii="宋体" w:hAnsi="宋体" w:eastAsia="宋体"/>
          <w:color w:val="auto"/>
          <w:sz w:val="24"/>
        </w:rPr>
      </w:pPr>
      <w:r>
        <w:rPr>
          <w:rFonts w:hint="eastAsia" w:ascii="宋体" w:hAnsi="宋体" w:eastAsia="宋体"/>
          <w:color w:val="auto"/>
          <w:sz w:val="24"/>
        </w:rPr>
        <w:t>说明：竞选人如实填写，格式按</w:t>
      </w:r>
      <w:r>
        <w:rPr>
          <w:rFonts w:hint="eastAsia" w:ascii="宋体" w:hAnsi="宋体" w:eastAsia="宋体"/>
          <w:bCs/>
          <w:color w:val="auto"/>
          <w:sz w:val="24"/>
          <w:szCs w:val="28"/>
        </w:rPr>
        <w:t>/1.3.2商务竞选文</w:t>
      </w:r>
      <w:r>
        <w:rPr>
          <w:rFonts w:hint="eastAsia" w:ascii="宋体" w:hAnsi="宋体" w:eastAsia="宋体"/>
          <w:color w:val="auto"/>
          <w:sz w:val="24"/>
        </w:rPr>
        <w:t>件要求/（4）业绩审查和证明文件，包括本表中要求，按项目依次后附证明文件；</w:t>
      </w:r>
    </w:p>
    <w:p>
      <w:pPr>
        <w:tabs>
          <w:tab w:val="left" w:pos="900"/>
        </w:tabs>
        <w:snapToGrid/>
        <w:spacing w:line="360" w:lineRule="auto"/>
        <w:jc w:val="left"/>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r>
        <w:rPr>
          <w:rFonts w:hint="eastAsia" w:ascii="宋体" w:hAnsi="宋体" w:eastAsia="宋体"/>
          <w:color w:val="auto"/>
          <w:sz w:val="24"/>
        </w:rPr>
        <w:t>竞选人</w:t>
      </w:r>
      <w:r>
        <w:rPr>
          <w:rFonts w:ascii="宋体" w:hAnsi="宋体" w:eastAsia="宋体"/>
          <w:color w:val="auto"/>
          <w:sz w:val="24"/>
        </w:rPr>
        <w:t>单位（盖章）</w:t>
      </w:r>
    </w:p>
    <w:p>
      <w:pPr>
        <w:tabs>
          <w:tab w:val="left" w:pos="900"/>
        </w:tabs>
        <w:snapToGrid/>
        <w:spacing w:line="360" w:lineRule="auto"/>
        <w:ind w:left="-2" w:leftChars="-1" w:firstLine="4080" w:firstLineChars="1700"/>
        <w:jc w:val="left"/>
        <w:rPr>
          <w:rFonts w:ascii="宋体" w:hAnsi="宋体" w:eastAsia="宋体"/>
          <w:color w:val="auto"/>
          <w:sz w:val="24"/>
        </w:rPr>
      </w:pPr>
      <w:r>
        <w:rPr>
          <w:rFonts w:ascii="宋体" w:hAnsi="宋体" w:eastAsia="宋体"/>
          <w:color w:val="auto"/>
          <w:sz w:val="24"/>
        </w:rPr>
        <w:t>授权代表人（签字）：</w:t>
      </w:r>
    </w:p>
    <w:p>
      <w:pPr>
        <w:tabs>
          <w:tab w:val="left" w:pos="900"/>
        </w:tabs>
        <w:snapToGrid/>
        <w:spacing w:line="360" w:lineRule="auto"/>
        <w:ind w:left="-2" w:leftChars="-1" w:firstLine="4080" w:firstLineChars="1700"/>
        <w:jc w:val="left"/>
        <w:rPr>
          <w:rFonts w:ascii="宋体" w:hAnsi="宋体" w:eastAsia="宋体"/>
          <w:color w:val="auto"/>
          <w:sz w:val="24"/>
        </w:rPr>
      </w:pPr>
      <w:r>
        <w:rPr>
          <w:rFonts w:hint="eastAsia" w:ascii="宋体" w:hAnsi="宋体" w:eastAsia="宋体"/>
          <w:color w:val="auto"/>
          <w:sz w:val="24"/>
        </w:rPr>
        <w:t>日期：</w:t>
      </w:r>
      <w:r>
        <w:rPr>
          <w:rFonts w:ascii="宋体" w:hAnsi="宋体" w:eastAsia="宋体"/>
          <w:color w:val="auto"/>
          <w:sz w:val="24"/>
        </w:rPr>
        <w:t xml:space="preserve"> </w:t>
      </w:r>
      <w:r>
        <w:rPr>
          <w:rFonts w:hint="eastAsia" w:ascii="宋体" w:hAnsi="宋体" w:eastAsia="宋体"/>
          <w:color w:val="auto"/>
          <w:sz w:val="24"/>
        </w:rPr>
        <w:t>　　</w:t>
      </w:r>
      <w:r>
        <w:rPr>
          <w:rFonts w:ascii="宋体" w:hAnsi="宋体" w:eastAsia="宋体"/>
          <w:color w:val="auto"/>
          <w:sz w:val="24"/>
        </w:rPr>
        <w:t xml:space="preserve">  </w:t>
      </w:r>
      <w:r>
        <w:rPr>
          <w:rFonts w:hint="eastAsia" w:ascii="宋体" w:hAnsi="宋体" w:eastAsia="宋体"/>
          <w:color w:val="auto"/>
          <w:sz w:val="24"/>
        </w:rPr>
        <w:t>年</w:t>
      </w:r>
      <w:r>
        <w:rPr>
          <w:rFonts w:ascii="宋体" w:hAnsi="宋体" w:eastAsia="宋体"/>
          <w:color w:val="auto"/>
          <w:sz w:val="24"/>
        </w:rPr>
        <w:t xml:space="preserve">    </w:t>
      </w:r>
      <w:r>
        <w:rPr>
          <w:rFonts w:hint="eastAsia" w:ascii="宋体" w:hAnsi="宋体" w:eastAsia="宋体"/>
          <w:color w:val="auto"/>
          <w:sz w:val="24"/>
        </w:rPr>
        <w:t>月</w:t>
      </w:r>
      <w:r>
        <w:rPr>
          <w:rFonts w:ascii="宋体" w:hAnsi="宋体" w:eastAsia="宋体"/>
          <w:color w:val="auto"/>
          <w:sz w:val="24"/>
        </w:rPr>
        <w:t xml:space="preserve"> </w:t>
      </w:r>
      <w:r>
        <w:rPr>
          <w:rFonts w:hint="eastAsia" w:ascii="宋体" w:hAnsi="宋体" w:eastAsia="宋体"/>
          <w:color w:val="auto"/>
          <w:sz w:val="24"/>
        </w:rPr>
        <w:t>　</w:t>
      </w:r>
      <w:r>
        <w:rPr>
          <w:rFonts w:ascii="宋体" w:hAnsi="宋体" w:eastAsia="宋体"/>
          <w:color w:val="auto"/>
          <w:sz w:val="24"/>
        </w:rPr>
        <w:t xml:space="preserve"> </w:t>
      </w:r>
      <w:r>
        <w:rPr>
          <w:rFonts w:hint="eastAsia" w:ascii="宋体" w:hAnsi="宋体" w:eastAsia="宋体"/>
          <w:color w:val="auto"/>
          <w:sz w:val="24"/>
        </w:rPr>
        <w:t>日</w:t>
      </w:r>
    </w:p>
    <w:p>
      <w:pPr>
        <w:widowControl/>
        <w:snapToGrid/>
        <w:jc w:val="left"/>
        <w:rPr>
          <w:rFonts w:ascii="宋体" w:hAnsi="宋体" w:eastAsia="宋体"/>
          <w:color w:val="auto"/>
          <w:sz w:val="24"/>
        </w:rPr>
      </w:pPr>
      <w:r>
        <w:rPr>
          <w:rFonts w:ascii="宋体" w:hAnsi="宋体" w:eastAsia="宋体"/>
          <w:color w:val="auto"/>
          <w:sz w:val="24"/>
        </w:rPr>
        <w:br w:type="page"/>
      </w:r>
    </w:p>
    <w:p>
      <w:pPr>
        <w:pStyle w:val="4"/>
        <w:numPr>
          <w:ilvl w:val="0"/>
          <w:numId w:val="0"/>
        </w:numPr>
        <w:spacing w:before="156" w:after="156"/>
        <w:rPr>
          <w:rFonts w:ascii="宋体" w:hAnsi="宋体" w:eastAsia="宋体"/>
          <w:color w:val="auto"/>
        </w:rPr>
      </w:pPr>
      <w:bookmarkStart w:id="199" w:name="_Toc146614182"/>
      <w:bookmarkStart w:id="200" w:name="_Toc146613987"/>
      <w:bookmarkStart w:id="201" w:name="_Toc134957205"/>
      <w:r>
        <w:rPr>
          <w:rFonts w:hint="eastAsia" w:ascii="宋体" w:hAnsi="宋体" w:eastAsia="宋体"/>
          <w:color w:val="auto"/>
        </w:rPr>
        <w:t>3</w:t>
      </w:r>
      <w:r>
        <w:rPr>
          <w:rFonts w:ascii="宋体" w:hAnsi="宋体" w:eastAsia="宋体"/>
          <w:color w:val="auto"/>
        </w:rPr>
        <w:t xml:space="preserve">.10  </w:t>
      </w:r>
      <w:r>
        <w:rPr>
          <w:rFonts w:hint="eastAsia" w:ascii="宋体" w:hAnsi="宋体" w:eastAsia="宋体"/>
          <w:color w:val="auto"/>
        </w:rPr>
        <w:t>附</w:t>
      </w:r>
      <w:r>
        <w:rPr>
          <w:rFonts w:ascii="宋体" w:hAnsi="宋体" w:eastAsia="宋体"/>
          <w:color w:val="auto"/>
        </w:rPr>
        <w:t>录十：项目经理简历</w:t>
      </w:r>
      <w:r>
        <w:rPr>
          <w:rFonts w:hint="eastAsia" w:ascii="宋体" w:hAnsi="宋体" w:eastAsia="宋体"/>
          <w:color w:val="auto"/>
        </w:rPr>
        <w:t>表</w:t>
      </w:r>
      <w:bookmarkEnd w:id="199"/>
      <w:bookmarkEnd w:id="200"/>
      <w:bookmarkEnd w:id="201"/>
    </w:p>
    <w:p>
      <w:pPr>
        <w:pStyle w:val="5"/>
        <w:rPr>
          <w:color w:val="auto"/>
        </w:rPr>
      </w:pPr>
    </w:p>
    <w:p>
      <w:pPr>
        <w:widowControl/>
        <w:spacing w:line="360" w:lineRule="auto"/>
        <w:jc w:val="center"/>
        <w:rPr>
          <w:rFonts w:ascii="宋体" w:hAnsi="宋体" w:eastAsia="宋体"/>
          <w:b/>
          <w:color w:val="auto"/>
          <w:sz w:val="32"/>
          <w:szCs w:val="32"/>
        </w:rPr>
      </w:pPr>
      <w:r>
        <w:rPr>
          <w:rFonts w:ascii="宋体" w:hAnsi="宋体" w:eastAsia="宋体"/>
          <w:b/>
          <w:color w:val="auto"/>
          <w:sz w:val="32"/>
          <w:szCs w:val="32"/>
        </w:rPr>
        <w:t>项目经理简历</w:t>
      </w:r>
      <w:r>
        <w:rPr>
          <w:rFonts w:hint="eastAsia" w:ascii="宋体" w:hAnsi="宋体" w:eastAsia="宋体"/>
          <w:b/>
          <w:color w:val="auto"/>
          <w:sz w:val="32"/>
          <w:szCs w:val="32"/>
        </w:rPr>
        <w:t>表</w:t>
      </w:r>
    </w:p>
    <w:tbl>
      <w:tblPr>
        <w:tblStyle w:val="43"/>
        <w:tblW w:w="0" w:type="auto"/>
        <w:jc w:val="center"/>
        <w:tblLayout w:type="fixed"/>
        <w:tblCellMar>
          <w:top w:w="0" w:type="dxa"/>
          <w:left w:w="108" w:type="dxa"/>
          <w:bottom w:w="0" w:type="dxa"/>
          <w:right w:w="108" w:type="dxa"/>
        </w:tblCellMar>
      </w:tblPr>
      <w:tblGrid>
        <w:gridCol w:w="1410"/>
        <w:gridCol w:w="11"/>
        <w:gridCol w:w="1337"/>
        <w:gridCol w:w="1418"/>
        <w:gridCol w:w="709"/>
        <w:gridCol w:w="1275"/>
        <w:gridCol w:w="1418"/>
        <w:gridCol w:w="2035"/>
      </w:tblGrid>
      <w:tr>
        <w:tblPrEx>
          <w:tblCellMar>
            <w:top w:w="0" w:type="dxa"/>
            <w:left w:w="108" w:type="dxa"/>
            <w:bottom w:w="0" w:type="dxa"/>
            <w:right w:w="108" w:type="dxa"/>
          </w:tblCellMar>
        </w:tblPrEx>
        <w:trPr>
          <w:trHeight w:val="570" w:hRule="atLeast"/>
          <w:jc w:val="center"/>
        </w:trPr>
        <w:tc>
          <w:tcPr>
            <w:tcW w:w="1410" w:type="dxa"/>
            <w:tcBorders>
              <w:top w:val="single" w:color="auto" w:sz="8" w:space="0"/>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姓  名</w:t>
            </w:r>
          </w:p>
        </w:tc>
        <w:tc>
          <w:tcPr>
            <w:tcW w:w="1348"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性  别</w:t>
            </w:r>
          </w:p>
        </w:tc>
        <w:tc>
          <w:tcPr>
            <w:tcW w:w="1984"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出生年月</w:t>
            </w:r>
          </w:p>
        </w:tc>
        <w:tc>
          <w:tcPr>
            <w:tcW w:w="203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575" w:hRule="atLeast"/>
          <w:jc w:val="center"/>
        </w:trPr>
        <w:tc>
          <w:tcPr>
            <w:tcW w:w="1410" w:type="dxa"/>
            <w:tcBorders>
              <w:top w:val="nil"/>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 xml:space="preserve">学 </w:t>
            </w:r>
            <w:r>
              <w:rPr>
                <w:rFonts w:ascii="宋体" w:hAnsi="宋体" w:eastAsia="宋体"/>
                <w:color w:val="auto"/>
                <w:kern w:val="0"/>
                <w:sz w:val="24"/>
              </w:rPr>
              <w:t xml:space="preserve"> </w:t>
            </w:r>
            <w:r>
              <w:rPr>
                <w:rFonts w:hint="eastAsia" w:ascii="宋体" w:hAnsi="宋体" w:eastAsia="宋体"/>
                <w:color w:val="auto"/>
                <w:kern w:val="0"/>
                <w:sz w:val="24"/>
              </w:rPr>
              <w:t>历</w:t>
            </w:r>
          </w:p>
        </w:tc>
        <w:tc>
          <w:tcPr>
            <w:tcW w:w="1348"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技术职称</w:t>
            </w:r>
          </w:p>
        </w:tc>
        <w:tc>
          <w:tcPr>
            <w:tcW w:w="1984"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政治面貌</w:t>
            </w:r>
          </w:p>
        </w:tc>
        <w:tc>
          <w:tcPr>
            <w:tcW w:w="203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570" w:hRule="atLeast"/>
          <w:jc w:val="center"/>
        </w:trPr>
        <w:tc>
          <w:tcPr>
            <w:tcW w:w="2758" w:type="dxa"/>
            <w:gridSpan w:val="3"/>
            <w:tcBorders>
              <w:top w:val="single" w:color="auto" w:sz="8" w:space="0"/>
              <w:left w:val="single" w:color="auto" w:sz="8" w:space="0"/>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毕业院校专业及时间</w:t>
            </w:r>
          </w:p>
        </w:tc>
        <w:tc>
          <w:tcPr>
            <w:tcW w:w="6855" w:type="dxa"/>
            <w:gridSpan w:val="5"/>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restart"/>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专业技术证书名称及证书号</w:t>
            </w: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序号</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证书名</w:t>
            </w: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证书号</w:t>
            </w:r>
          </w:p>
        </w:tc>
      </w:tr>
      <w:tr>
        <w:tblPrEx>
          <w:tblCellMar>
            <w:top w:w="0" w:type="dxa"/>
            <w:left w:w="108" w:type="dxa"/>
            <w:bottom w:w="0" w:type="dxa"/>
            <w:right w:w="108" w:type="dxa"/>
          </w:tblCellMar>
        </w:tblPrEx>
        <w:trPr>
          <w:trHeight w:val="590" w:hRule="atLeast"/>
          <w:jc w:val="center"/>
        </w:trPr>
        <w:tc>
          <w:tcPr>
            <w:tcW w:w="1421" w:type="dxa"/>
            <w:gridSpan w:val="2"/>
            <w:vMerge w:val="continue"/>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1</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2</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top w:val="nil"/>
              <w:left w:val="single" w:color="auto" w:sz="8" w:space="0"/>
              <w:bottom w:val="single" w:color="000000"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337"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3</w:t>
            </w:r>
          </w:p>
        </w:tc>
        <w:tc>
          <w:tcPr>
            <w:tcW w:w="3402" w:type="dxa"/>
            <w:gridSpan w:val="3"/>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3453" w:type="dxa"/>
            <w:gridSpan w:val="2"/>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tcBorders>
              <w:top w:val="nil"/>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工作经历</w:t>
            </w:r>
          </w:p>
        </w:tc>
        <w:tc>
          <w:tcPr>
            <w:tcW w:w="8192" w:type="dxa"/>
            <w:gridSpan w:val="6"/>
            <w:tcBorders>
              <w:top w:val="single" w:color="auto" w:sz="8" w:space="0"/>
              <w:left w:val="nil"/>
              <w:bottom w:val="single" w:color="auto" w:sz="8" w:space="0"/>
              <w:right w:val="single" w:color="000000" w:sz="8" w:space="0"/>
            </w:tcBorders>
            <w:vAlign w:val="center"/>
          </w:tcPr>
          <w:p>
            <w:pPr>
              <w:widowControl/>
              <w:spacing w:line="360" w:lineRule="auto"/>
              <w:jc w:val="left"/>
              <w:rPr>
                <w:rFonts w:ascii="宋体" w:hAnsi="宋体" w:eastAsia="宋体"/>
                <w:color w:val="auto"/>
                <w:kern w:val="0"/>
                <w:sz w:val="24"/>
              </w:rPr>
            </w:pPr>
          </w:p>
          <w:p>
            <w:pPr>
              <w:widowControl/>
              <w:spacing w:line="360" w:lineRule="auto"/>
              <w:jc w:val="left"/>
              <w:rPr>
                <w:rFonts w:ascii="宋体" w:hAnsi="宋体" w:eastAsia="宋体"/>
                <w:color w:val="auto"/>
                <w:kern w:val="0"/>
                <w:sz w:val="24"/>
              </w:rPr>
            </w:pPr>
          </w:p>
          <w:p>
            <w:pPr>
              <w:widowControl/>
              <w:spacing w:line="360" w:lineRule="auto"/>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restart"/>
            <w:tcBorders>
              <w:top w:val="nil"/>
              <w:left w:val="single" w:color="auto" w:sz="8" w:space="0"/>
              <w:right w:val="single" w:color="auto" w:sz="8" w:space="0"/>
            </w:tcBorders>
            <w:vAlign w:val="center"/>
          </w:tcPr>
          <w:p>
            <w:pPr>
              <w:spacing w:line="360" w:lineRule="auto"/>
              <w:jc w:val="center"/>
              <w:rPr>
                <w:rFonts w:ascii="宋体" w:hAnsi="宋体" w:eastAsia="宋体"/>
                <w:color w:val="auto"/>
                <w:kern w:val="0"/>
                <w:sz w:val="24"/>
              </w:rPr>
            </w:pPr>
            <w:r>
              <w:rPr>
                <w:rFonts w:hint="eastAsia" w:ascii="宋体" w:hAnsi="宋体" w:eastAsia="宋体"/>
                <w:color w:val="auto"/>
                <w:kern w:val="0"/>
                <w:sz w:val="24"/>
              </w:rPr>
              <w:t>相关项目经验</w:t>
            </w: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项目名称</w:t>
            </w: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用户单位</w:t>
            </w: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签约日期</w:t>
            </w: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合同额（元）</w:t>
            </w: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r>
              <w:rPr>
                <w:rFonts w:hint="eastAsia" w:ascii="宋体" w:hAnsi="宋体" w:eastAsia="宋体"/>
                <w:color w:val="auto"/>
                <w:kern w:val="0"/>
                <w:sz w:val="24"/>
              </w:rPr>
              <w:t>承担职责</w:t>
            </w: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left w:val="single" w:color="auto" w:sz="8" w:space="0"/>
              <w:right w:val="single" w:color="auto" w:sz="8" w:space="0"/>
            </w:tcBorders>
            <w:vAlign w:val="center"/>
          </w:tcPr>
          <w:p>
            <w:pPr>
              <w:spacing w:line="360" w:lineRule="auto"/>
              <w:jc w:val="center"/>
              <w:rPr>
                <w:rFonts w:ascii="宋体" w:hAnsi="宋体" w:eastAsia="宋体"/>
                <w:color w:val="auto"/>
                <w:kern w:val="0"/>
                <w:sz w:val="24"/>
              </w:rPr>
            </w:pP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left w:val="single" w:color="auto" w:sz="8" w:space="0"/>
              <w:right w:val="single" w:color="auto" w:sz="8" w:space="0"/>
            </w:tcBorders>
            <w:vAlign w:val="center"/>
          </w:tcPr>
          <w:p>
            <w:pPr>
              <w:spacing w:line="360" w:lineRule="auto"/>
              <w:jc w:val="center"/>
              <w:rPr>
                <w:rFonts w:ascii="宋体" w:hAnsi="宋体" w:eastAsia="宋体"/>
                <w:color w:val="auto"/>
                <w:kern w:val="0"/>
                <w:sz w:val="24"/>
              </w:rPr>
            </w:pP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r>
      <w:tr>
        <w:tblPrEx>
          <w:tblCellMar>
            <w:top w:w="0" w:type="dxa"/>
            <w:left w:w="108" w:type="dxa"/>
            <w:bottom w:w="0" w:type="dxa"/>
            <w:right w:w="108" w:type="dxa"/>
          </w:tblCellMar>
        </w:tblPrEx>
        <w:trPr>
          <w:trHeight w:val="680" w:hRule="atLeast"/>
          <w:jc w:val="center"/>
        </w:trPr>
        <w:tc>
          <w:tcPr>
            <w:tcW w:w="1421" w:type="dxa"/>
            <w:gridSpan w:val="2"/>
            <w:vMerge w:val="continue"/>
            <w:tcBorders>
              <w:left w:val="single" w:color="auto" w:sz="8" w:space="0"/>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337" w:type="dxa"/>
            <w:tcBorders>
              <w:top w:val="nil"/>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2127" w:type="dxa"/>
            <w:gridSpan w:val="2"/>
            <w:tcBorders>
              <w:top w:val="nil"/>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c>
          <w:tcPr>
            <w:tcW w:w="1275"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1418" w:type="dxa"/>
            <w:tcBorders>
              <w:top w:val="single" w:color="auto" w:sz="8" w:space="0"/>
              <w:left w:val="nil"/>
              <w:bottom w:val="single" w:color="auto" w:sz="8" w:space="0"/>
              <w:right w:val="single" w:color="000000" w:sz="8" w:space="0"/>
            </w:tcBorders>
            <w:vAlign w:val="center"/>
          </w:tcPr>
          <w:p>
            <w:pPr>
              <w:widowControl/>
              <w:spacing w:line="360" w:lineRule="auto"/>
              <w:jc w:val="center"/>
              <w:rPr>
                <w:rFonts w:ascii="宋体" w:hAnsi="宋体" w:eastAsia="宋体"/>
                <w:color w:val="auto"/>
                <w:kern w:val="0"/>
                <w:sz w:val="24"/>
              </w:rPr>
            </w:pPr>
          </w:p>
        </w:tc>
        <w:tc>
          <w:tcPr>
            <w:tcW w:w="203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ascii="宋体" w:hAnsi="宋体" w:eastAsia="宋体"/>
                <w:color w:val="auto"/>
                <w:kern w:val="0"/>
                <w:sz w:val="24"/>
              </w:rPr>
            </w:pPr>
          </w:p>
        </w:tc>
      </w:tr>
    </w:tbl>
    <w:p>
      <w:pPr>
        <w:tabs>
          <w:tab w:val="left" w:pos="900"/>
        </w:tabs>
        <w:snapToGrid/>
        <w:spacing w:line="360" w:lineRule="auto"/>
        <w:ind w:firstLine="480" w:firstLineChars="200"/>
        <w:jc w:val="left"/>
        <w:rPr>
          <w:rFonts w:ascii="宋体" w:hAnsi="宋体" w:eastAsia="宋体"/>
          <w:color w:val="auto"/>
          <w:sz w:val="24"/>
        </w:rPr>
      </w:pPr>
      <w:r>
        <w:rPr>
          <w:rFonts w:hint="eastAsia" w:ascii="宋体" w:hAnsi="宋体" w:eastAsia="宋体"/>
          <w:color w:val="auto"/>
          <w:sz w:val="24"/>
        </w:rPr>
        <w:t>说明：竞选人应如实填写，学历、职称、相关资质证件提供复印件附后，并提供证书原件核实。</w:t>
      </w:r>
    </w:p>
    <w:p>
      <w:pPr>
        <w:spacing w:line="360" w:lineRule="auto"/>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r>
        <w:rPr>
          <w:rFonts w:hint="eastAsia" w:ascii="宋体" w:hAnsi="宋体" w:eastAsia="宋体"/>
          <w:color w:val="auto"/>
          <w:sz w:val="24"/>
        </w:rPr>
        <w:t>竞选人</w:t>
      </w:r>
      <w:r>
        <w:rPr>
          <w:rFonts w:ascii="宋体" w:hAnsi="宋体" w:eastAsia="宋体"/>
          <w:color w:val="auto"/>
          <w:sz w:val="24"/>
        </w:rPr>
        <w:t>单位（盖章）</w:t>
      </w:r>
      <w:r>
        <w:rPr>
          <w:rFonts w:hint="eastAsia" w:ascii="宋体" w:hAnsi="宋体" w:eastAsia="宋体"/>
          <w:color w:val="auto"/>
          <w:sz w:val="24"/>
        </w:rPr>
        <w:t>：</w:t>
      </w:r>
    </w:p>
    <w:p>
      <w:pPr>
        <w:pStyle w:val="4"/>
        <w:numPr>
          <w:ilvl w:val="0"/>
          <w:numId w:val="0"/>
        </w:numPr>
        <w:spacing w:before="156" w:after="156"/>
        <w:rPr>
          <w:rFonts w:ascii="宋体" w:hAnsi="宋体" w:eastAsia="宋体"/>
          <w:color w:val="auto"/>
        </w:rPr>
      </w:pPr>
      <w:bookmarkStart w:id="202" w:name="_Toc134957206"/>
      <w:bookmarkStart w:id="203" w:name="_Toc146614183"/>
      <w:bookmarkStart w:id="204" w:name="_Toc146613988"/>
      <w:r>
        <w:rPr>
          <w:rFonts w:hint="eastAsia" w:ascii="宋体" w:hAnsi="宋体" w:eastAsia="宋体"/>
          <w:color w:val="auto"/>
        </w:rPr>
        <w:t>3</w:t>
      </w:r>
      <w:r>
        <w:rPr>
          <w:rFonts w:ascii="宋体" w:hAnsi="宋体" w:eastAsia="宋体"/>
          <w:color w:val="auto"/>
        </w:rPr>
        <w:t xml:space="preserve">.11  </w:t>
      </w:r>
      <w:r>
        <w:rPr>
          <w:rFonts w:hint="eastAsia" w:ascii="宋体" w:hAnsi="宋体" w:eastAsia="宋体"/>
          <w:color w:val="auto"/>
        </w:rPr>
        <w:t>附</w:t>
      </w:r>
      <w:r>
        <w:rPr>
          <w:rFonts w:ascii="宋体" w:hAnsi="宋体" w:eastAsia="宋体"/>
          <w:color w:val="auto"/>
        </w:rPr>
        <w:t>件十一：</w:t>
      </w:r>
      <w:r>
        <w:rPr>
          <w:rFonts w:hint="eastAsia" w:ascii="宋体" w:hAnsi="宋体" w:eastAsia="宋体"/>
          <w:color w:val="auto"/>
        </w:rPr>
        <w:t>项目</w:t>
      </w:r>
      <w:r>
        <w:rPr>
          <w:rFonts w:ascii="宋体" w:hAnsi="宋体" w:eastAsia="宋体"/>
          <w:color w:val="auto"/>
        </w:rPr>
        <w:t>团队</w:t>
      </w:r>
      <w:r>
        <w:rPr>
          <w:rFonts w:hint="eastAsia" w:ascii="宋体" w:hAnsi="宋体" w:eastAsia="宋体"/>
          <w:color w:val="auto"/>
        </w:rPr>
        <w:t>组成</w:t>
      </w:r>
      <w:r>
        <w:rPr>
          <w:rFonts w:ascii="宋体" w:hAnsi="宋体" w:eastAsia="宋体"/>
          <w:color w:val="auto"/>
        </w:rPr>
        <w:t>表</w:t>
      </w:r>
      <w:bookmarkEnd w:id="202"/>
      <w:bookmarkEnd w:id="203"/>
      <w:bookmarkEnd w:id="204"/>
    </w:p>
    <w:p>
      <w:pPr>
        <w:pStyle w:val="5"/>
        <w:rPr>
          <w:color w:val="auto"/>
        </w:rPr>
      </w:pPr>
    </w:p>
    <w:p>
      <w:pPr>
        <w:tabs>
          <w:tab w:val="left" w:pos="900"/>
        </w:tabs>
        <w:snapToGrid/>
        <w:spacing w:line="360" w:lineRule="auto"/>
        <w:ind w:left="1" w:hanging="1"/>
        <w:jc w:val="center"/>
        <w:rPr>
          <w:rFonts w:ascii="宋体" w:hAnsi="宋体" w:eastAsia="宋体"/>
          <w:b/>
          <w:color w:val="auto"/>
          <w:sz w:val="32"/>
          <w:szCs w:val="32"/>
        </w:rPr>
      </w:pPr>
      <w:r>
        <w:rPr>
          <w:rFonts w:hint="eastAsia" w:ascii="宋体" w:hAnsi="宋体" w:eastAsia="宋体"/>
          <w:b/>
          <w:color w:val="auto"/>
          <w:sz w:val="32"/>
          <w:szCs w:val="32"/>
        </w:rPr>
        <w:t>项目</w:t>
      </w:r>
      <w:r>
        <w:rPr>
          <w:rFonts w:ascii="宋体" w:hAnsi="宋体" w:eastAsia="宋体"/>
          <w:b/>
          <w:color w:val="auto"/>
          <w:sz w:val="32"/>
          <w:szCs w:val="32"/>
        </w:rPr>
        <w:t>团队</w:t>
      </w:r>
      <w:r>
        <w:rPr>
          <w:rFonts w:hint="eastAsia" w:ascii="宋体" w:hAnsi="宋体" w:eastAsia="宋体"/>
          <w:b/>
          <w:color w:val="auto"/>
          <w:sz w:val="32"/>
          <w:szCs w:val="32"/>
        </w:rPr>
        <w:t>组成</w:t>
      </w:r>
      <w:r>
        <w:rPr>
          <w:rFonts w:ascii="宋体" w:hAnsi="宋体" w:eastAsia="宋体"/>
          <w:b/>
          <w:color w:val="auto"/>
          <w:sz w:val="32"/>
          <w:szCs w:val="32"/>
        </w:rPr>
        <w:t>表</w:t>
      </w:r>
    </w:p>
    <w:p>
      <w:pPr>
        <w:pStyle w:val="2"/>
        <w:rPr>
          <w:color w:val="auto"/>
        </w:rPr>
      </w:pPr>
    </w:p>
    <w:tbl>
      <w:tblPr>
        <w:tblStyle w:val="43"/>
        <w:tblW w:w="9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943"/>
        <w:gridCol w:w="1353"/>
        <w:gridCol w:w="1559"/>
        <w:gridCol w:w="1559"/>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bottom"/>
          </w:tcPr>
          <w:p>
            <w:pPr>
              <w:tabs>
                <w:tab w:val="left" w:pos="900"/>
              </w:tabs>
              <w:snapToGrid/>
              <w:spacing w:line="360" w:lineRule="auto"/>
              <w:ind w:left="-3" w:leftChars="-13" w:hanging="24" w:hangingChars="10"/>
              <w:jc w:val="center"/>
              <w:rPr>
                <w:rFonts w:ascii="宋体" w:hAnsi="宋体" w:eastAsia="宋体"/>
                <w:b/>
                <w:color w:val="auto"/>
                <w:sz w:val="24"/>
              </w:rPr>
            </w:pPr>
            <w:r>
              <w:rPr>
                <w:rFonts w:hint="eastAsia" w:ascii="宋体" w:hAnsi="宋体" w:eastAsia="宋体"/>
                <w:b/>
                <w:color w:val="auto"/>
                <w:sz w:val="24"/>
              </w:rPr>
              <w:t>序号</w:t>
            </w:r>
          </w:p>
        </w:tc>
        <w:tc>
          <w:tcPr>
            <w:tcW w:w="943" w:type="dxa"/>
            <w:vAlign w:val="bottom"/>
          </w:tcPr>
          <w:p>
            <w:pPr>
              <w:tabs>
                <w:tab w:val="left" w:pos="900"/>
              </w:tabs>
              <w:snapToGrid/>
              <w:spacing w:line="360" w:lineRule="auto"/>
              <w:ind w:left="-3" w:leftChars="-13" w:hanging="24" w:hangingChars="10"/>
              <w:jc w:val="center"/>
              <w:rPr>
                <w:rFonts w:ascii="宋体" w:hAnsi="宋体" w:eastAsia="宋体"/>
                <w:b/>
                <w:color w:val="auto"/>
                <w:sz w:val="24"/>
              </w:rPr>
            </w:pPr>
            <w:r>
              <w:rPr>
                <w:rFonts w:hint="eastAsia" w:ascii="宋体" w:hAnsi="宋体" w:eastAsia="宋体"/>
                <w:b/>
                <w:color w:val="auto"/>
                <w:sz w:val="24"/>
              </w:rPr>
              <w:t>姓名</w:t>
            </w:r>
          </w:p>
        </w:tc>
        <w:tc>
          <w:tcPr>
            <w:tcW w:w="1353" w:type="dxa"/>
            <w:vAlign w:val="bottom"/>
          </w:tcPr>
          <w:p>
            <w:pPr>
              <w:tabs>
                <w:tab w:val="left" w:pos="900"/>
              </w:tabs>
              <w:snapToGrid/>
              <w:spacing w:line="360" w:lineRule="auto"/>
              <w:ind w:left="-3" w:leftChars="-13" w:hanging="24" w:hangingChars="10"/>
              <w:jc w:val="center"/>
              <w:rPr>
                <w:rFonts w:ascii="宋体" w:hAnsi="宋体" w:eastAsia="宋体"/>
                <w:b/>
                <w:color w:val="auto"/>
                <w:sz w:val="24"/>
              </w:rPr>
            </w:pPr>
            <w:r>
              <w:rPr>
                <w:rFonts w:hint="eastAsia" w:ascii="宋体" w:hAnsi="宋体" w:eastAsia="宋体"/>
                <w:b/>
                <w:color w:val="auto"/>
                <w:sz w:val="24"/>
              </w:rPr>
              <w:t>学历</w:t>
            </w:r>
            <w:r>
              <w:rPr>
                <w:rFonts w:ascii="宋体" w:hAnsi="宋体" w:eastAsia="宋体"/>
                <w:b/>
                <w:color w:val="auto"/>
                <w:sz w:val="24"/>
              </w:rPr>
              <w:t>/</w:t>
            </w:r>
            <w:r>
              <w:rPr>
                <w:rFonts w:hint="eastAsia" w:ascii="宋体" w:hAnsi="宋体" w:eastAsia="宋体"/>
                <w:b/>
                <w:color w:val="auto"/>
                <w:sz w:val="24"/>
              </w:rPr>
              <w:t>职称</w:t>
            </w:r>
          </w:p>
        </w:tc>
        <w:tc>
          <w:tcPr>
            <w:tcW w:w="1559" w:type="dxa"/>
            <w:vAlign w:val="bottom"/>
          </w:tcPr>
          <w:p>
            <w:pPr>
              <w:tabs>
                <w:tab w:val="left" w:pos="900"/>
              </w:tabs>
              <w:snapToGrid/>
              <w:spacing w:line="360" w:lineRule="auto"/>
              <w:ind w:left="-3" w:leftChars="-13" w:hanging="24" w:hangingChars="10"/>
              <w:jc w:val="center"/>
              <w:rPr>
                <w:rFonts w:ascii="宋体" w:hAnsi="宋体" w:eastAsia="宋体"/>
                <w:b/>
                <w:color w:val="auto"/>
                <w:sz w:val="24"/>
              </w:rPr>
            </w:pPr>
            <w:r>
              <w:rPr>
                <w:rFonts w:hint="eastAsia" w:ascii="宋体" w:hAnsi="宋体" w:eastAsia="宋体"/>
                <w:b/>
                <w:color w:val="auto"/>
                <w:sz w:val="24"/>
              </w:rPr>
              <w:t>部门/职务</w:t>
            </w:r>
          </w:p>
        </w:tc>
        <w:tc>
          <w:tcPr>
            <w:tcW w:w="1559" w:type="dxa"/>
            <w:vAlign w:val="bottom"/>
          </w:tcPr>
          <w:p>
            <w:pPr>
              <w:tabs>
                <w:tab w:val="left" w:pos="900"/>
              </w:tabs>
              <w:snapToGrid/>
              <w:spacing w:line="360" w:lineRule="auto"/>
              <w:ind w:left="-3" w:leftChars="-13" w:hanging="24" w:hangingChars="10"/>
              <w:jc w:val="center"/>
              <w:rPr>
                <w:rFonts w:ascii="宋体" w:hAnsi="宋体" w:eastAsia="宋体"/>
                <w:b/>
                <w:color w:val="auto"/>
                <w:sz w:val="24"/>
              </w:rPr>
            </w:pPr>
            <w:r>
              <w:rPr>
                <w:rFonts w:hint="eastAsia" w:ascii="宋体" w:hAnsi="宋体" w:eastAsia="宋体"/>
                <w:b/>
                <w:color w:val="auto"/>
                <w:sz w:val="24"/>
              </w:rPr>
              <w:t>本项目职责</w:t>
            </w:r>
          </w:p>
        </w:tc>
        <w:tc>
          <w:tcPr>
            <w:tcW w:w="3657" w:type="dxa"/>
            <w:vAlign w:val="bottom"/>
          </w:tcPr>
          <w:p>
            <w:pPr>
              <w:tabs>
                <w:tab w:val="left" w:pos="900"/>
              </w:tabs>
              <w:snapToGrid/>
              <w:spacing w:line="360" w:lineRule="auto"/>
              <w:ind w:left="-3" w:leftChars="-13" w:hanging="24" w:hangingChars="10"/>
              <w:jc w:val="center"/>
              <w:rPr>
                <w:rFonts w:ascii="宋体" w:hAnsi="宋体" w:eastAsia="宋体"/>
                <w:b/>
                <w:color w:val="auto"/>
                <w:sz w:val="24"/>
              </w:rPr>
            </w:pPr>
            <w:r>
              <w:rPr>
                <w:rFonts w:hint="eastAsia" w:ascii="宋体" w:hAnsi="宋体" w:eastAsia="宋体"/>
                <w:b/>
                <w:color w:val="auto"/>
                <w:sz w:val="24"/>
              </w:rPr>
              <w:t>主要资历、经验及持证情况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18"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94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353"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b/>
                <w:color w:val="auto"/>
                <w:sz w:val="24"/>
              </w:rPr>
            </w:pPr>
          </w:p>
        </w:tc>
        <w:tc>
          <w:tcPr>
            <w:tcW w:w="1559" w:type="dxa"/>
            <w:vAlign w:val="center"/>
          </w:tcPr>
          <w:p>
            <w:pPr>
              <w:tabs>
                <w:tab w:val="left" w:pos="900"/>
              </w:tabs>
              <w:snapToGrid/>
              <w:spacing w:line="360" w:lineRule="auto"/>
              <w:ind w:left="-3" w:leftChars="-13" w:hanging="24" w:hangingChars="10"/>
              <w:jc w:val="center"/>
              <w:rPr>
                <w:rFonts w:ascii="宋体" w:hAnsi="宋体" w:eastAsia="宋体"/>
                <w:color w:val="auto"/>
                <w:sz w:val="24"/>
              </w:rPr>
            </w:pPr>
          </w:p>
        </w:tc>
        <w:tc>
          <w:tcPr>
            <w:tcW w:w="3657" w:type="dxa"/>
            <w:vAlign w:val="center"/>
          </w:tcPr>
          <w:p>
            <w:pPr>
              <w:tabs>
                <w:tab w:val="left" w:pos="900"/>
              </w:tabs>
              <w:snapToGrid/>
              <w:spacing w:line="360" w:lineRule="auto"/>
              <w:ind w:left="-3" w:leftChars="-13" w:hanging="24" w:hangingChars="10"/>
              <w:jc w:val="left"/>
              <w:rPr>
                <w:rFonts w:ascii="宋体" w:hAnsi="宋体" w:eastAsia="宋体"/>
                <w:color w:val="auto"/>
                <w:sz w:val="24"/>
              </w:rPr>
            </w:pPr>
          </w:p>
        </w:tc>
      </w:tr>
    </w:tbl>
    <w:p>
      <w:pPr>
        <w:tabs>
          <w:tab w:val="left" w:pos="900"/>
        </w:tabs>
        <w:snapToGrid/>
        <w:spacing w:line="360" w:lineRule="auto"/>
        <w:jc w:val="left"/>
        <w:rPr>
          <w:rFonts w:ascii="宋体" w:hAnsi="宋体" w:eastAsia="宋体"/>
          <w:color w:val="auto"/>
          <w:sz w:val="24"/>
        </w:rPr>
      </w:pPr>
      <w:r>
        <w:rPr>
          <w:rFonts w:hint="eastAsia" w:ascii="宋体" w:hAnsi="宋体" w:eastAsia="宋体"/>
          <w:color w:val="auto"/>
          <w:sz w:val="24"/>
        </w:rPr>
        <w:t>说明：1.竞选人应如实填写；</w:t>
      </w:r>
    </w:p>
    <w:p>
      <w:pPr>
        <w:tabs>
          <w:tab w:val="left" w:pos="900"/>
        </w:tabs>
        <w:snapToGrid/>
        <w:spacing w:line="360" w:lineRule="auto"/>
        <w:ind w:left="-2" w:leftChars="-1" w:firstLine="720" w:firstLineChars="300"/>
        <w:jc w:val="left"/>
        <w:rPr>
          <w:rFonts w:ascii="宋体" w:hAnsi="宋体" w:eastAsia="宋体"/>
          <w:color w:val="auto"/>
          <w:sz w:val="24"/>
        </w:rPr>
      </w:pPr>
      <w:r>
        <w:rPr>
          <w:rFonts w:hint="eastAsia" w:ascii="宋体" w:hAnsi="宋体" w:eastAsia="宋体"/>
          <w:color w:val="auto"/>
          <w:sz w:val="24"/>
        </w:rPr>
        <w:t>2.项目团队成员学历、职称、相关资质证件提供复印件附后，并提供证书原件核实。</w:t>
      </w:r>
    </w:p>
    <w:p>
      <w:pPr>
        <w:spacing w:line="360" w:lineRule="auto"/>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r>
        <w:rPr>
          <w:rFonts w:hint="eastAsia" w:ascii="宋体" w:hAnsi="宋体" w:eastAsia="宋体"/>
          <w:color w:val="auto"/>
          <w:sz w:val="24"/>
        </w:rPr>
        <w:t>竞选人</w:t>
      </w:r>
      <w:r>
        <w:rPr>
          <w:rFonts w:ascii="宋体" w:hAnsi="宋体" w:eastAsia="宋体"/>
          <w:color w:val="auto"/>
          <w:sz w:val="24"/>
        </w:rPr>
        <w:t>单位（盖章）</w:t>
      </w:r>
      <w:r>
        <w:rPr>
          <w:rFonts w:hint="eastAsia" w:ascii="宋体" w:hAnsi="宋体" w:eastAsia="宋体"/>
          <w:color w:val="auto"/>
          <w:sz w:val="24"/>
        </w:rPr>
        <w:t>：</w:t>
      </w:r>
    </w:p>
    <w:p>
      <w:pPr>
        <w:widowControl/>
        <w:snapToGrid/>
        <w:jc w:val="left"/>
        <w:rPr>
          <w:rFonts w:ascii="宋体" w:hAnsi="宋体" w:eastAsia="宋体"/>
          <w:color w:val="auto"/>
          <w:sz w:val="28"/>
          <w:szCs w:val="28"/>
        </w:rPr>
      </w:pPr>
      <w:r>
        <w:rPr>
          <w:rFonts w:ascii="宋体" w:hAnsi="宋体" w:eastAsia="宋体"/>
          <w:color w:val="auto"/>
          <w:sz w:val="28"/>
          <w:szCs w:val="28"/>
        </w:rPr>
        <w:br w:type="page"/>
      </w:r>
    </w:p>
    <w:p>
      <w:pPr>
        <w:pStyle w:val="4"/>
        <w:numPr>
          <w:ilvl w:val="0"/>
          <w:numId w:val="0"/>
        </w:numPr>
        <w:spacing w:before="156" w:after="156"/>
        <w:rPr>
          <w:rFonts w:ascii="宋体" w:hAnsi="宋体" w:eastAsia="宋体"/>
          <w:color w:val="auto"/>
        </w:rPr>
      </w:pPr>
      <w:bookmarkStart w:id="205" w:name="_Toc146613989"/>
      <w:bookmarkStart w:id="206" w:name="_Toc322288765"/>
      <w:bookmarkStart w:id="207" w:name="_Toc134957207"/>
      <w:bookmarkStart w:id="208" w:name="_Toc146614184"/>
      <w:r>
        <w:rPr>
          <w:rFonts w:hint="eastAsia" w:ascii="宋体" w:hAnsi="宋体" w:eastAsia="宋体"/>
          <w:color w:val="auto"/>
        </w:rPr>
        <w:t>3</w:t>
      </w:r>
      <w:r>
        <w:rPr>
          <w:rFonts w:ascii="宋体" w:hAnsi="宋体" w:eastAsia="宋体"/>
          <w:color w:val="auto"/>
        </w:rPr>
        <w:t xml:space="preserve">.12  </w:t>
      </w:r>
      <w:r>
        <w:rPr>
          <w:rFonts w:hint="eastAsia" w:ascii="宋体" w:hAnsi="宋体" w:eastAsia="宋体"/>
          <w:color w:val="auto"/>
        </w:rPr>
        <w:t>附</w:t>
      </w:r>
      <w:r>
        <w:rPr>
          <w:rFonts w:ascii="宋体" w:hAnsi="宋体" w:eastAsia="宋体"/>
          <w:color w:val="auto"/>
        </w:rPr>
        <w:t>录十二：</w:t>
      </w:r>
      <w:r>
        <w:rPr>
          <w:rFonts w:hint="eastAsia" w:ascii="宋体" w:hAnsi="宋体" w:eastAsia="宋体"/>
          <w:color w:val="auto"/>
        </w:rPr>
        <w:t>竞选建议说明表</w:t>
      </w:r>
      <w:bookmarkEnd w:id="205"/>
      <w:bookmarkEnd w:id="206"/>
      <w:bookmarkEnd w:id="207"/>
      <w:bookmarkEnd w:id="208"/>
    </w:p>
    <w:p>
      <w:pPr>
        <w:pStyle w:val="5"/>
        <w:rPr>
          <w:color w:val="auto"/>
        </w:rPr>
      </w:pPr>
    </w:p>
    <w:p>
      <w:pPr>
        <w:jc w:val="center"/>
        <w:rPr>
          <w:rFonts w:ascii="宋体" w:hAnsi="宋体" w:eastAsia="宋体"/>
          <w:b/>
          <w:color w:val="auto"/>
          <w:sz w:val="32"/>
          <w:szCs w:val="32"/>
        </w:rPr>
      </w:pPr>
      <w:r>
        <w:rPr>
          <w:rFonts w:hint="eastAsia" w:ascii="宋体" w:hAnsi="宋体" w:eastAsia="宋体"/>
          <w:b/>
          <w:color w:val="auto"/>
          <w:sz w:val="32"/>
          <w:szCs w:val="32"/>
        </w:rPr>
        <w:t>竞选建议说明表</w:t>
      </w:r>
    </w:p>
    <w:p>
      <w:pPr>
        <w:pStyle w:val="2"/>
        <w:rPr>
          <w:color w:val="auto"/>
        </w:rPr>
      </w:pPr>
    </w:p>
    <w:tbl>
      <w:tblPr>
        <w:tblStyle w:val="4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166"/>
        <w:gridCol w:w="1198"/>
        <w:gridCol w:w="62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166" w:type="dxa"/>
            <w:vAlign w:val="center"/>
          </w:tcPr>
          <w:p>
            <w:pPr>
              <w:jc w:val="center"/>
              <w:rPr>
                <w:rFonts w:ascii="宋体" w:hAnsi="宋体" w:eastAsia="宋体"/>
                <w:color w:val="auto"/>
                <w:sz w:val="24"/>
              </w:rPr>
            </w:pPr>
            <w:r>
              <w:rPr>
                <w:rFonts w:hint="eastAsia" w:ascii="宋体" w:hAnsi="宋体" w:eastAsia="宋体"/>
                <w:bCs/>
                <w:iCs/>
                <w:color w:val="auto"/>
                <w:sz w:val="24"/>
              </w:rPr>
              <w:t>招标文件条款</w:t>
            </w:r>
          </w:p>
        </w:tc>
        <w:tc>
          <w:tcPr>
            <w:tcW w:w="1198" w:type="dxa"/>
            <w:vAlign w:val="center"/>
          </w:tcPr>
          <w:p>
            <w:pPr>
              <w:jc w:val="center"/>
              <w:rPr>
                <w:rFonts w:ascii="宋体" w:hAnsi="宋体" w:eastAsia="宋体"/>
                <w:color w:val="auto"/>
                <w:sz w:val="24"/>
              </w:rPr>
            </w:pPr>
            <w:r>
              <w:rPr>
                <w:rFonts w:hint="eastAsia" w:ascii="宋体" w:hAnsi="宋体" w:eastAsia="宋体"/>
                <w:bCs/>
                <w:iCs/>
                <w:color w:val="auto"/>
                <w:sz w:val="24"/>
              </w:rPr>
              <w:t>遵守情况（是</w:t>
            </w:r>
            <w:r>
              <w:rPr>
                <w:rFonts w:ascii="宋体" w:hAnsi="宋体" w:eastAsia="宋体"/>
                <w:bCs/>
                <w:iCs/>
                <w:color w:val="auto"/>
                <w:sz w:val="24"/>
              </w:rPr>
              <w:t>/</w:t>
            </w:r>
            <w:r>
              <w:rPr>
                <w:rFonts w:hint="eastAsia" w:ascii="宋体" w:hAnsi="宋体" w:eastAsia="宋体"/>
                <w:bCs/>
                <w:iCs/>
                <w:color w:val="auto"/>
                <w:sz w:val="24"/>
              </w:rPr>
              <w:t>否）</w:t>
            </w:r>
          </w:p>
        </w:tc>
        <w:tc>
          <w:tcPr>
            <w:tcW w:w="6237" w:type="dxa"/>
            <w:vAlign w:val="center"/>
          </w:tcPr>
          <w:p>
            <w:pPr>
              <w:jc w:val="center"/>
              <w:rPr>
                <w:rFonts w:ascii="宋体" w:hAnsi="宋体" w:eastAsia="宋体"/>
                <w:color w:val="auto"/>
                <w:sz w:val="24"/>
              </w:rPr>
            </w:pPr>
            <w:r>
              <w:rPr>
                <w:rFonts w:hint="eastAsia" w:ascii="宋体" w:hAnsi="宋体" w:eastAsia="宋体"/>
                <w:color w:val="auto"/>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166" w:type="dxa"/>
          </w:tcPr>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r>
              <w:rPr>
                <w:rFonts w:hint="eastAsia" w:ascii="宋体" w:hAnsi="宋体" w:eastAsia="宋体"/>
                <w:color w:val="auto"/>
                <w:sz w:val="24"/>
              </w:rPr>
              <w:t>商务条款部分</w:t>
            </w: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tc>
        <w:tc>
          <w:tcPr>
            <w:tcW w:w="1198" w:type="dxa"/>
          </w:tcPr>
          <w:p>
            <w:pPr>
              <w:rPr>
                <w:rFonts w:ascii="宋体" w:hAnsi="宋体" w:eastAsia="宋体"/>
                <w:color w:val="auto"/>
                <w:sz w:val="24"/>
              </w:rPr>
            </w:pPr>
          </w:p>
        </w:tc>
        <w:tc>
          <w:tcPr>
            <w:tcW w:w="6237" w:type="dxa"/>
          </w:tcPr>
          <w:p>
            <w:pPr>
              <w:rPr>
                <w:rFonts w:ascii="宋体" w:hAnsi="宋体" w:eastAsia="宋体"/>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166" w:type="dxa"/>
            <w:vAlign w:val="center"/>
          </w:tcPr>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r>
              <w:rPr>
                <w:rFonts w:hint="eastAsia" w:ascii="宋体" w:hAnsi="宋体" w:eastAsia="宋体"/>
                <w:color w:val="auto"/>
                <w:sz w:val="24"/>
              </w:rPr>
              <w:t>技术要求部分</w:t>
            </w: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p>
            <w:pPr>
              <w:jc w:val="center"/>
              <w:rPr>
                <w:rFonts w:ascii="宋体" w:hAnsi="宋体" w:eastAsia="宋体"/>
                <w:color w:val="auto"/>
                <w:sz w:val="24"/>
              </w:rPr>
            </w:pPr>
          </w:p>
        </w:tc>
        <w:tc>
          <w:tcPr>
            <w:tcW w:w="1198" w:type="dxa"/>
          </w:tcPr>
          <w:p>
            <w:pPr>
              <w:jc w:val="center"/>
              <w:rPr>
                <w:rFonts w:ascii="宋体" w:hAnsi="宋体" w:eastAsia="宋体"/>
                <w:color w:val="auto"/>
                <w:sz w:val="24"/>
              </w:rPr>
            </w:pPr>
          </w:p>
        </w:tc>
        <w:tc>
          <w:tcPr>
            <w:tcW w:w="6237" w:type="dxa"/>
          </w:tcPr>
          <w:p>
            <w:pPr>
              <w:jc w:val="center"/>
              <w:rPr>
                <w:rFonts w:ascii="宋体" w:hAnsi="宋体" w:eastAsia="宋体"/>
                <w:color w:val="auto"/>
                <w:sz w:val="24"/>
              </w:rPr>
            </w:pPr>
          </w:p>
        </w:tc>
      </w:tr>
    </w:tbl>
    <w:p>
      <w:pPr>
        <w:spacing w:line="360" w:lineRule="exact"/>
        <w:ind w:firstLine="480" w:firstLineChars="200"/>
        <w:rPr>
          <w:rFonts w:ascii="宋体" w:hAnsi="宋体" w:eastAsia="宋体"/>
          <w:color w:val="auto"/>
          <w:sz w:val="24"/>
        </w:rPr>
      </w:pPr>
      <w:r>
        <w:rPr>
          <w:rFonts w:hint="eastAsia" w:ascii="宋体" w:hAnsi="宋体" w:eastAsia="宋体"/>
          <w:color w:val="auto"/>
          <w:sz w:val="24"/>
        </w:rPr>
        <w:t>备注：竞选</w:t>
      </w:r>
      <w:r>
        <w:rPr>
          <w:rFonts w:ascii="宋体" w:hAnsi="宋体" w:eastAsia="宋体"/>
          <w:color w:val="auto"/>
          <w:sz w:val="24"/>
        </w:rPr>
        <w:t>人</w:t>
      </w:r>
      <w:r>
        <w:rPr>
          <w:rFonts w:hint="eastAsia" w:ascii="宋体" w:hAnsi="宋体" w:eastAsia="宋体"/>
          <w:color w:val="auto"/>
          <w:sz w:val="24"/>
        </w:rPr>
        <w:t>必须填写此表，对于递呈的竞选方案（或附件）是否遵守优选文件</w:t>
      </w:r>
    </w:p>
    <w:p>
      <w:pPr>
        <w:spacing w:line="360" w:lineRule="exact"/>
        <w:rPr>
          <w:rFonts w:ascii="宋体" w:hAnsi="宋体" w:eastAsia="宋体"/>
          <w:color w:val="auto"/>
          <w:sz w:val="24"/>
        </w:rPr>
      </w:pPr>
      <w:r>
        <w:rPr>
          <w:rFonts w:hint="eastAsia" w:ascii="宋体" w:hAnsi="宋体" w:eastAsia="宋体"/>
          <w:color w:val="auto"/>
          <w:sz w:val="24"/>
        </w:rPr>
        <w:t>的要求加以说明。如果竞选方案（</w:t>
      </w:r>
      <w:r>
        <w:rPr>
          <w:rFonts w:ascii="宋体" w:hAnsi="宋体" w:eastAsia="宋体"/>
          <w:color w:val="auto"/>
          <w:sz w:val="24"/>
        </w:rPr>
        <w:t>或</w:t>
      </w:r>
      <w:r>
        <w:rPr>
          <w:rFonts w:hint="eastAsia" w:ascii="宋体" w:hAnsi="宋体" w:eastAsia="宋体"/>
          <w:color w:val="auto"/>
          <w:sz w:val="24"/>
        </w:rPr>
        <w:t>附件）完全遵守优选文件的要求则在以上表格中第二栏中填写</w:t>
      </w:r>
      <w:r>
        <w:rPr>
          <w:rFonts w:hint="eastAsia" w:ascii="宋体" w:hAnsi="宋体" w:eastAsia="宋体"/>
          <w:b/>
          <w:color w:val="auto"/>
          <w:sz w:val="24"/>
        </w:rPr>
        <w:t>是</w:t>
      </w:r>
      <w:r>
        <w:rPr>
          <w:rFonts w:hint="eastAsia" w:ascii="宋体" w:hAnsi="宋体" w:eastAsia="宋体"/>
          <w:color w:val="auto"/>
          <w:sz w:val="24"/>
        </w:rPr>
        <w:t>。如果不能完全遵守优选文件的规定，则在表格中第二栏中填写</w:t>
      </w:r>
      <w:r>
        <w:rPr>
          <w:rFonts w:hint="eastAsia" w:ascii="宋体" w:hAnsi="宋体" w:eastAsia="宋体"/>
          <w:b/>
          <w:color w:val="auto"/>
          <w:sz w:val="24"/>
        </w:rPr>
        <w:t>否</w:t>
      </w:r>
      <w:r>
        <w:rPr>
          <w:rFonts w:hint="eastAsia" w:ascii="宋体" w:hAnsi="宋体" w:eastAsia="宋体"/>
          <w:color w:val="auto"/>
          <w:sz w:val="24"/>
        </w:rPr>
        <w:t>，同时在备注栏中注明对于优选文件中的哪一项要求不能遵守并写明不同的建议。</w:t>
      </w:r>
    </w:p>
    <w:p>
      <w:pPr>
        <w:spacing w:line="360" w:lineRule="auto"/>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p>
    <w:p>
      <w:pPr>
        <w:tabs>
          <w:tab w:val="left" w:pos="900"/>
        </w:tabs>
        <w:snapToGrid/>
        <w:spacing w:line="360" w:lineRule="auto"/>
        <w:ind w:left="1" w:firstLine="4080" w:firstLineChars="1700"/>
        <w:jc w:val="left"/>
        <w:rPr>
          <w:rFonts w:ascii="宋体" w:hAnsi="宋体" w:eastAsia="宋体"/>
          <w:color w:val="auto"/>
          <w:sz w:val="24"/>
        </w:rPr>
      </w:pPr>
      <w:r>
        <w:rPr>
          <w:rFonts w:hint="eastAsia" w:ascii="宋体" w:hAnsi="宋体" w:eastAsia="宋体"/>
          <w:color w:val="auto"/>
          <w:sz w:val="24"/>
        </w:rPr>
        <w:t>竞选人</w:t>
      </w:r>
      <w:r>
        <w:rPr>
          <w:rFonts w:ascii="宋体" w:hAnsi="宋体" w:eastAsia="宋体"/>
          <w:color w:val="auto"/>
          <w:sz w:val="24"/>
        </w:rPr>
        <w:t>单位（盖章）</w:t>
      </w:r>
      <w:r>
        <w:rPr>
          <w:rFonts w:hint="eastAsia" w:ascii="宋体" w:hAnsi="宋体" w:eastAsia="宋体"/>
          <w:color w:val="auto"/>
          <w:sz w:val="24"/>
        </w:rPr>
        <w:t>:</w:t>
      </w:r>
    </w:p>
    <w:bookmarkEnd w:id="0"/>
    <w:bookmarkEnd w:id="1"/>
    <w:bookmarkEnd w:id="19"/>
    <w:bookmarkEnd w:id="131"/>
    <w:bookmarkEnd w:id="132"/>
    <w:p>
      <w:pPr>
        <w:widowControl/>
        <w:snapToGrid/>
        <w:jc w:val="left"/>
        <w:rPr>
          <w:rFonts w:ascii="宋体" w:hAnsi="宋体" w:eastAsia="宋体"/>
          <w:color w:val="auto"/>
          <w:sz w:val="28"/>
          <w:szCs w:val="28"/>
        </w:rPr>
      </w:pPr>
    </w:p>
    <w:sectPr>
      <w:footerReference r:id="rId10" w:type="first"/>
      <w:headerReference r:id="rId8" w:type="default"/>
      <w:footerReference r:id="rId9" w:type="default"/>
      <w:pgSz w:w="11906" w:h="16838"/>
      <w:pgMar w:top="2098" w:right="1474" w:bottom="1984" w:left="1587" w:header="851" w:footer="992" w:gutter="0"/>
      <w:pgNumType w:start="1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posOffset>2536190</wp:posOffset>
              </wp:positionH>
              <wp:positionV relativeFrom="paragraph">
                <wp:posOffset>-28575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7pt;margin-top:-2.25pt;height:144pt;width:144pt;mso-position-horizontal-relative:margin;mso-wrap-style:none;z-index:251660288;mso-width-relative:page;mso-height-relative:page;" filled="f" stroked="f" coordsize="21600,21600" o:gfxdata="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yW1I22QAAAAoBAAAPAAAAAAAAAAEAIAAAACIAAABkcnMvZG93bnJldi54bWxQSwEC&#10;FAAUAAAACACHTuJA0zseFiwCAABXBAAADgAAAAAAAAABACAAAAAoAQAAZHJzL2Uyb0RvYy54bWxQ&#10;SwUGAAAAAAYABgBZAQAAxg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4713"/>
        <w:tab w:val="clear" w:pos="4153"/>
      </w:tabs>
      <w:rPr>
        <w:rFonts w:ascii="宋体" w:hAnsi="宋体" w:eastAsia="宋体" w:cs="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890" w:firstLineChars="105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ascii="宋体" w:hAnsi="宋体" w:eastAsia="宋体" w:cs="宋体"/>
                              <w:sz w:val="28"/>
                              <w:szCs w:val="28"/>
                            </w:rPr>
                          </w:pPr>
                          <w:r>
                            <w:rPr>
                              <w:rFonts w:hint="eastAsia" w:ascii="宋体" w:hAnsi="宋体" w:eastAsia="宋体" w:cs="宋体"/>
                              <w:sz w:val="28"/>
                              <w:szCs w:val="28"/>
                            </w:rPr>
                            <w:t>—18—</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27"/>
                      <w:rPr>
                        <w:rFonts w:ascii="宋体" w:hAnsi="宋体" w:eastAsia="宋体" w:cs="宋体"/>
                        <w:sz w:val="28"/>
                        <w:szCs w:val="28"/>
                      </w:rPr>
                    </w:pPr>
                    <w:r>
                      <w:rPr>
                        <w:rFonts w:hint="eastAsia" w:ascii="宋体" w:hAnsi="宋体" w:eastAsia="宋体" w:cs="宋体"/>
                        <w:sz w:val="28"/>
                        <w:szCs w:val="28"/>
                      </w:rPr>
                      <w:t>—18—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40"/>
      <w:rPr>
        <w:sz w:val="18"/>
        <w:szCs w:val="18"/>
        <w:u w:val="single"/>
      </w:rPr>
    </w:pPr>
    <w:r>
      <w:rPr>
        <w:rFonts w:hint="eastAsia"/>
        <w:sz w:val="18"/>
        <w:szCs w:val="18"/>
        <w:u w:val="single"/>
      </w:rPr>
      <w:t>重庆</w:t>
    </w:r>
    <w:r>
      <w:rPr>
        <w:sz w:val="18"/>
        <w:szCs w:val="18"/>
        <w:u w:val="single"/>
      </w:rPr>
      <w:t>建</w:t>
    </w:r>
    <w:r>
      <w:rPr>
        <w:rFonts w:hint="eastAsia"/>
        <w:sz w:val="18"/>
        <w:szCs w:val="18"/>
        <w:u w:val="single"/>
      </w:rPr>
      <w:t>工</w:t>
    </w:r>
    <w:r>
      <w:rPr>
        <w:sz w:val="18"/>
        <w:szCs w:val="18"/>
        <w:u w:val="single"/>
      </w:rPr>
      <w:t>工业有限公司</w:t>
    </w:r>
    <w:r>
      <w:rPr>
        <w:rFonts w:hint="eastAsia"/>
        <w:sz w:val="18"/>
        <w:szCs w:val="18"/>
        <w:u w:val="single"/>
      </w:rPr>
      <w:t>桥梁生产线机器人工作站联合研发项目</w:t>
    </w:r>
    <w:r>
      <w:rPr>
        <w:rFonts w:hint="eastAsia"/>
        <w:u w:val="single"/>
      </w:rPr>
      <w:t xml:space="preserve">                           </w:t>
    </w:r>
    <w:r>
      <w:rPr>
        <w:u w:val="single"/>
      </w:rPr>
      <w:t xml:space="preserve">  </w:t>
    </w:r>
    <w:r>
      <w:rPr>
        <w:sz w:val="18"/>
        <w:szCs w:val="18"/>
        <w:u w:val="single"/>
      </w:rPr>
      <w:t xml:space="preserve"> </w:t>
    </w:r>
    <w:r>
      <w:rPr>
        <w:rFonts w:hint="eastAsia"/>
        <w:sz w:val="18"/>
        <w:szCs w:val="18"/>
        <w:u w:val="single"/>
      </w:rPr>
      <w:t>优选</w:t>
    </w:r>
    <w:r>
      <w:rPr>
        <w:sz w:val="18"/>
        <w:szCs w:val="18"/>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17"/>
      <w:lvlText w:val=""/>
      <w:lvlJc w:val="left"/>
      <w:pPr>
        <w:tabs>
          <w:tab w:val="left" w:pos="1260"/>
        </w:tabs>
        <w:ind w:left="1260" w:hanging="420"/>
      </w:pPr>
      <w:rPr>
        <w:rFonts w:hint="default" w:ascii="Wingdings" w:hAnsi="Wingdings"/>
      </w:rPr>
    </w:lvl>
  </w:abstractNum>
  <w:abstractNum w:abstractNumId="1">
    <w:nsid w:val="03EB75AF"/>
    <w:multiLevelType w:val="singleLevel"/>
    <w:tmpl w:val="03EB75AF"/>
    <w:lvl w:ilvl="0" w:tentative="0">
      <w:start w:val="1"/>
      <w:numFmt w:val="decimal"/>
      <w:suff w:val="nothing"/>
      <w:lvlText w:val="%1、"/>
      <w:lvlJc w:val="left"/>
    </w:lvl>
  </w:abstractNum>
  <w:abstractNum w:abstractNumId="2">
    <w:nsid w:val="045E3402"/>
    <w:multiLevelType w:val="multilevel"/>
    <w:tmpl w:val="045E3402"/>
    <w:lvl w:ilvl="0" w:tentative="0">
      <w:start w:val="1"/>
      <w:numFmt w:val="japaneseCounting"/>
      <w:lvlText w:val="%1、"/>
      <w:lvlJc w:val="left"/>
      <w:pPr>
        <w:tabs>
          <w:tab w:val="left" w:pos="1201"/>
        </w:tabs>
        <w:ind w:left="1201" w:hanging="720"/>
      </w:pPr>
      <w:rPr>
        <w:rFonts w:hint="eastAsia"/>
        <w:lang w:val="en-US"/>
      </w:rPr>
    </w:lvl>
    <w:lvl w:ilvl="1" w:tentative="0">
      <w:start w:val="1"/>
      <w:numFmt w:val="decimal"/>
      <w:lvlText w:val="（%2）"/>
      <w:lvlJc w:val="left"/>
      <w:pPr>
        <w:tabs>
          <w:tab w:val="left" w:pos="1430"/>
        </w:tabs>
        <w:ind w:left="1430" w:hanging="1005"/>
      </w:pPr>
      <w:rPr>
        <w:rFonts w:hint="eastAsia"/>
      </w:rPr>
    </w:lvl>
    <w:lvl w:ilvl="2" w:tentative="0">
      <w:start w:val="1"/>
      <w:numFmt w:val="lowerRoman"/>
      <w:lvlText w:val="%3."/>
      <w:lvlJc w:val="right"/>
      <w:pPr>
        <w:tabs>
          <w:tab w:val="left" w:pos="1741"/>
        </w:tabs>
        <w:ind w:left="1741" w:hanging="420"/>
      </w:pPr>
    </w:lvl>
    <w:lvl w:ilvl="3" w:tentative="0">
      <w:start w:val="1"/>
      <w:numFmt w:val="decimal"/>
      <w:lvlText w:val="%4."/>
      <w:lvlJc w:val="left"/>
      <w:pPr>
        <w:tabs>
          <w:tab w:val="left" w:pos="2161"/>
        </w:tabs>
        <w:ind w:left="2161" w:hanging="420"/>
      </w:pPr>
    </w:lvl>
    <w:lvl w:ilvl="4" w:tentative="0">
      <w:start w:val="1"/>
      <w:numFmt w:val="lowerLetter"/>
      <w:lvlText w:val="%5)"/>
      <w:lvlJc w:val="left"/>
      <w:pPr>
        <w:tabs>
          <w:tab w:val="left" w:pos="2581"/>
        </w:tabs>
        <w:ind w:left="2581" w:hanging="420"/>
      </w:pPr>
    </w:lvl>
    <w:lvl w:ilvl="5" w:tentative="0">
      <w:start w:val="1"/>
      <w:numFmt w:val="lowerRoman"/>
      <w:lvlText w:val="%6."/>
      <w:lvlJc w:val="right"/>
      <w:pPr>
        <w:tabs>
          <w:tab w:val="left" w:pos="3001"/>
        </w:tabs>
        <w:ind w:left="3001" w:hanging="420"/>
      </w:pPr>
    </w:lvl>
    <w:lvl w:ilvl="6" w:tentative="0">
      <w:start w:val="1"/>
      <w:numFmt w:val="decimal"/>
      <w:lvlText w:val="%7."/>
      <w:lvlJc w:val="left"/>
      <w:pPr>
        <w:tabs>
          <w:tab w:val="left" w:pos="3421"/>
        </w:tabs>
        <w:ind w:left="3421" w:hanging="420"/>
      </w:pPr>
    </w:lvl>
    <w:lvl w:ilvl="7" w:tentative="0">
      <w:start w:val="1"/>
      <w:numFmt w:val="lowerLetter"/>
      <w:lvlText w:val="%8)"/>
      <w:lvlJc w:val="left"/>
      <w:pPr>
        <w:tabs>
          <w:tab w:val="left" w:pos="3841"/>
        </w:tabs>
        <w:ind w:left="3841" w:hanging="420"/>
      </w:pPr>
    </w:lvl>
    <w:lvl w:ilvl="8" w:tentative="0">
      <w:start w:val="1"/>
      <w:numFmt w:val="lowerRoman"/>
      <w:lvlText w:val="%9."/>
      <w:lvlJc w:val="right"/>
      <w:pPr>
        <w:tabs>
          <w:tab w:val="left" w:pos="4261"/>
        </w:tabs>
        <w:ind w:left="4261" w:hanging="420"/>
      </w:pPr>
    </w:lvl>
  </w:abstractNum>
  <w:abstractNum w:abstractNumId="3">
    <w:nsid w:val="1ADF0066"/>
    <w:multiLevelType w:val="multilevel"/>
    <w:tmpl w:val="1ADF0066"/>
    <w:lvl w:ilvl="0" w:tentative="0">
      <w:start w:val="1"/>
      <w:numFmt w:val="decimal"/>
      <w:pStyle w:val="74"/>
      <w:lvlText w:val="图%1."/>
      <w:lvlJc w:val="left"/>
      <w:pPr>
        <w:tabs>
          <w:tab w:val="left" w:pos="220"/>
        </w:tabs>
        <w:ind w:left="22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61205AE"/>
    <w:multiLevelType w:val="multilevel"/>
    <w:tmpl w:val="361205AE"/>
    <w:lvl w:ilvl="0" w:tentative="0">
      <w:start w:val="1"/>
      <w:numFmt w:val="japaneseCounting"/>
      <w:lvlText w:val="%1、"/>
      <w:lvlJc w:val="left"/>
      <w:pPr>
        <w:tabs>
          <w:tab w:val="left" w:pos="1201"/>
        </w:tabs>
        <w:ind w:left="1201" w:hanging="720"/>
      </w:pPr>
      <w:rPr>
        <w:rFonts w:hint="eastAsia"/>
        <w:lang w:val="en-US"/>
      </w:rPr>
    </w:lvl>
    <w:lvl w:ilvl="1" w:tentative="0">
      <w:start w:val="1"/>
      <w:numFmt w:val="decimal"/>
      <w:lvlText w:val="（%2）"/>
      <w:lvlJc w:val="left"/>
      <w:pPr>
        <w:tabs>
          <w:tab w:val="left" w:pos="1431"/>
        </w:tabs>
        <w:ind w:left="1431" w:hanging="1005"/>
      </w:pPr>
      <w:rPr>
        <w:rFonts w:hint="eastAsia"/>
      </w:rPr>
    </w:lvl>
    <w:lvl w:ilvl="2" w:tentative="0">
      <w:start w:val="1"/>
      <w:numFmt w:val="lowerRoman"/>
      <w:lvlText w:val="%3."/>
      <w:lvlJc w:val="right"/>
      <w:pPr>
        <w:tabs>
          <w:tab w:val="left" w:pos="1741"/>
        </w:tabs>
        <w:ind w:left="1741" w:hanging="420"/>
      </w:pPr>
    </w:lvl>
    <w:lvl w:ilvl="3" w:tentative="0">
      <w:start w:val="1"/>
      <w:numFmt w:val="decimal"/>
      <w:lvlText w:val="%4."/>
      <w:lvlJc w:val="left"/>
      <w:pPr>
        <w:tabs>
          <w:tab w:val="left" w:pos="2161"/>
        </w:tabs>
        <w:ind w:left="2161" w:hanging="420"/>
      </w:pPr>
    </w:lvl>
    <w:lvl w:ilvl="4" w:tentative="0">
      <w:start w:val="1"/>
      <w:numFmt w:val="lowerLetter"/>
      <w:lvlText w:val="%5)"/>
      <w:lvlJc w:val="left"/>
      <w:pPr>
        <w:tabs>
          <w:tab w:val="left" w:pos="2581"/>
        </w:tabs>
        <w:ind w:left="2581" w:hanging="420"/>
      </w:pPr>
    </w:lvl>
    <w:lvl w:ilvl="5" w:tentative="0">
      <w:start w:val="1"/>
      <w:numFmt w:val="lowerRoman"/>
      <w:lvlText w:val="%6."/>
      <w:lvlJc w:val="right"/>
      <w:pPr>
        <w:tabs>
          <w:tab w:val="left" w:pos="3001"/>
        </w:tabs>
        <w:ind w:left="3001" w:hanging="420"/>
      </w:pPr>
    </w:lvl>
    <w:lvl w:ilvl="6" w:tentative="0">
      <w:start w:val="1"/>
      <w:numFmt w:val="decimal"/>
      <w:lvlText w:val="%7."/>
      <w:lvlJc w:val="left"/>
      <w:pPr>
        <w:tabs>
          <w:tab w:val="left" w:pos="3421"/>
        </w:tabs>
        <w:ind w:left="3421" w:hanging="420"/>
      </w:pPr>
    </w:lvl>
    <w:lvl w:ilvl="7" w:tentative="0">
      <w:start w:val="1"/>
      <w:numFmt w:val="lowerLetter"/>
      <w:lvlText w:val="%8)"/>
      <w:lvlJc w:val="left"/>
      <w:pPr>
        <w:tabs>
          <w:tab w:val="left" w:pos="3841"/>
        </w:tabs>
        <w:ind w:left="3841" w:hanging="420"/>
      </w:pPr>
    </w:lvl>
    <w:lvl w:ilvl="8" w:tentative="0">
      <w:start w:val="1"/>
      <w:numFmt w:val="lowerRoman"/>
      <w:lvlText w:val="%9."/>
      <w:lvlJc w:val="right"/>
      <w:pPr>
        <w:tabs>
          <w:tab w:val="left" w:pos="4261"/>
        </w:tabs>
        <w:ind w:left="4261" w:hanging="420"/>
      </w:pPr>
    </w:lvl>
  </w:abstractNum>
  <w:abstractNum w:abstractNumId="5">
    <w:nsid w:val="36E82BC5"/>
    <w:multiLevelType w:val="multilevel"/>
    <w:tmpl w:val="36E82BC5"/>
    <w:lvl w:ilvl="0" w:tentative="0">
      <w:start w:val="1"/>
      <w:numFmt w:val="decimal"/>
      <w:pStyle w:val="6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540BD2"/>
    <w:multiLevelType w:val="multilevel"/>
    <w:tmpl w:val="4F540BD2"/>
    <w:lvl w:ilvl="0" w:tentative="0">
      <w:start w:val="1"/>
      <w:numFmt w:val="bullet"/>
      <w:lvlText w:val=""/>
      <w:lvlJc w:val="left"/>
      <w:pPr>
        <w:ind w:left="825" w:hanging="825"/>
      </w:pPr>
      <w:rPr>
        <w:rFonts w:hint="default" w:ascii="Wingdings" w:hAnsi="Wingdings"/>
        <w:lang w:val="en-US"/>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7">
    <w:nsid w:val="645C22D5"/>
    <w:multiLevelType w:val="singleLevel"/>
    <w:tmpl w:val="645C22D5"/>
    <w:lvl w:ilvl="0" w:tentative="0">
      <w:start w:val="3"/>
      <w:numFmt w:val="decimal"/>
      <w:suff w:val="nothing"/>
      <w:lvlText w:val="（%1）"/>
      <w:lvlJc w:val="left"/>
    </w:lvl>
  </w:abstractNum>
  <w:abstractNum w:abstractNumId="8">
    <w:nsid w:val="671135B3"/>
    <w:multiLevelType w:val="multilevel"/>
    <w:tmpl w:val="671135B3"/>
    <w:lvl w:ilvl="0" w:tentative="0">
      <w:start w:val="1"/>
      <w:numFmt w:val="decimal"/>
      <w:pStyle w:val="3"/>
      <w:lvlText w:val="%1."/>
      <w:lvlJc w:val="left"/>
      <w:pPr>
        <w:ind w:left="425" w:hanging="425"/>
      </w:pPr>
      <w:rPr>
        <w:rFonts w:hint="eastAsia"/>
      </w:rPr>
    </w:lvl>
    <w:lvl w:ilvl="1" w:tentative="0">
      <w:start w:val="1"/>
      <w:numFmt w:val="decimal"/>
      <w:pStyle w:val="4"/>
      <w:lvlText w:val="%1.%2."/>
      <w:lvlJc w:val="left"/>
      <w:pPr>
        <w:ind w:left="567" w:hanging="567"/>
      </w:pPr>
      <w:rPr>
        <w:rFonts w:hint="eastAsia"/>
      </w:rPr>
    </w:lvl>
    <w:lvl w:ilvl="2" w:tentative="0">
      <w:start w:val="1"/>
      <w:numFmt w:val="decimal"/>
      <w:pStyle w:val="6"/>
      <w:lvlText w:val="%1.%2.%3."/>
      <w:lvlJc w:val="left"/>
      <w:pPr>
        <w:ind w:left="993" w:hanging="709"/>
      </w:pPr>
      <w:rPr>
        <w:rFonts w:hint="eastAsia"/>
      </w:rPr>
    </w:lvl>
    <w:lvl w:ilvl="3" w:tentative="0">
      <w:start w:val="1"/>
      <w:numFmt w:val="decimal"/>
      <w:pStyle w:val="7"/>
      <w:lvlText w:val="%1.%2.%3.%4."/>
      <w:lvlJc w:val="left"/>
      <w:pPr>
        <w:ind w:left="851" w:hanging="851"/>
      </w:pPr>
      <w:rPr>
        <w:rFonts w:hint="eastAsia"/>
      </w:rPr>
    </w:lvl>
    <w:lvl w:ilvl="4" w:tentative="0">
      <w:start w:val="1"/>
      <w:numFmt w:val="decimal"/>
      <w:pStyle w:val="8"/>
      <w:lvlText w:val="%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71214237"/>
    <w:multiLevelType w:val="multilevel"/>
    <w:tmpl w:val="71214237"/>
    <w:lvl w:ilvl="0" w:tentative="0">
      <w:start w:val="1"/>
      <w:numFmt w:val="bullet"/>
      <w:lvlText w:val=""/>
      <w:lvlJc w:val="left"/>
      <w:pPr>
        <w:ind w:left="825" w:hanging="825"/>
      </w:pPr>
      <w:rPr>
        <w:rFonts w:hint="default" w:ascii="Wingdings" w:hAnsi="Wingdings"/>
        <w:lang w:val="en-US"/>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num w:numId="1">
    <w:abstractNumId w:val="8"/>
  </w:num>
  <w:num w:numId="2">
    <w:abstractNumId w:val="0"/>
  </w:num>
  <w:num w:numId="3">
    <w:abstractNumId w:val="5"/>
  </w:num>
  <w:num w:numId="4">
    <w:abstractNumId w:val="3"/>
  </w:num>
  <w:num w:numId="5">
    <w:abstractNumId w:val="1"/>
  </w:num>
  <w:num w:numId="6">
    <w:abstractNumId w:val="2"/>
  </w:num>
  <w:num w:numId="7">
    <w:abstractNumId w:val="4"/>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2YjJkMzJiMmE5MzhjZWVkNzQ5NzFhNjllN2UzZmUifQ=="/>
  </w:docVars>
  <w:rsids>
    <w:rsidRoot w:val="00E16578"/>
    <w:rsid w:val="00000104"/>
    <w:rsid w:val="00000666"/>
    <w:rsid w:val="00000828"/>
    <w:rsid w:val="00000AA6"/>
    <w:rsid w:val="00000AF3"/>
    <w:rsid w:val="00000D5D"/>
    <w:rsid w:val="00001222"/>
    <w:rsid w:val="00001382"/>
    <w:rsid w:val="00001718"/>
    <w:rsid w:val="00001910"/>
    <w:rsid w:val="00001B85"/>
    <w:rsid w:val="0000205D"/>
    <w:rsid w:val="00002114"/>
    <w:rsid w:val="00002487"/>
    <w:rsid w:val="00002ADE"/>
    <w:rsid w:val="00002CCF"/>
    <w:rsid w:val="00002DF5"/>
    <w:rsid w:val="00002E1A"/>
    <w:rsid w:val="00002FFA"/>
    <w:rsid w:val="00003184"/>
    <w:rsid w:val="0000320D"/>
    <w:rsid w:val="00003BD3"/>
    <w:rsid w:val="00003D89"/>
    <w:rsid w:val="00003DF9"/>
    <w:rsid w:val="00003EDB"/>
    <w:rsid w:val="000042F6"/>
    <w:rsid w:val="00004302"/>
    <w:rsid w:val="000044D5"/>
    <w:rsid w:val="000046C8"/>
    <w:rsid w:val="00004702"/>
    <w:rsid w:val="00004D42"/>
    <w:rsid w:val="00005636"/>
    <w:rsid w:val="00005653"/>
    <w:rsid w:val="0000572C"/>
    <w:rsid w:val="000059EC"/>
    <w:rsid w:val="00005BD9"/>
    <w:rsid w:val="00005DA4"/>
    <w:rsid w:val="0000607B"/>
    <w:rsid w:val="000061E6"/>
    <w:rsid w:val="000063CD"/>
    <w:rsid w:val="000069F9"/>
    <w:rsid w:val="00006CEF"/>
    <w:rsid w:val="00006EDA"/>
    <w:rsid w:val="00007109"/>
    <w:rsid w:val="00007273"/>
    <w:rsid w:val="00007428"/>
    <w:rsid w:val="00007CB3"/>
    <w:rsid w:val="000105FE"/>
    <w:rsid w:val="0001084A"/>
    <w:rsid w:val="00010CAC"/>
    <w:rsid w:val="00010F2D"/>
    <w:rsid w:val="0001119D"/>
    <w:rsid w:val="000112B9"/>
    <w:rsid w:val="000116C8"/>
    <w:rsid w:val="0001173F"/>
    <w:rsid w:val="00011E0E"/>
    <w:rsid w:val="00012148"/>
    <w:rsid w:val="00012487"/>
    <w:rsid w:val="00012538"/>
    <w:rsid w:val="000127D7"/>
    <w:rsid w:val="000128F3"/>
    <w:rsid w:val="00013398"/>
    <w:rsid w:val="00013512"/>
    <w:rsid w:val="0001383A"/>
    <w:rsid w:val="00013932"/>
    <w:rsid w:val="00013BC2"/>
    <w:rsid w:val="00013D77"/>
    <w:rsid w:val="000140DB"/>
    <w:rsid w:val="000142D8"/>
    <w:rsid w:val="0001462F"/>
    <w:rsid w:val="00014A01"/>
    <w:rsid w:val="00014B39"/>
    <w:rsid w:val="00014BBF"/>
    <w:rsid w:val="00014E40"/>
    <w:rsid w:val="0001547A"/>
    <w:rsid w:val="000155A5"/>
    <w:rsid w:val="0001578D"/>
    <w:rsid w:val="0001579E"/>
    <w:rsid w:val="0001592C"/>
    <w:rsid w:val="00015DDB"/>
    <w:rsid w:val="00016183"/>
    <w:rsid w:val="00016CCC"/>
    <w:rsid w:val="00016EDB"/>
    <w:rsid w:val="00017418"/>
    <w:rsid w:val="00017824"/>
    <w:rsid w:val="00017A84"/>
    <w:rsid w:val="00020074"/>
    <w:rsid w:val="0002020A"/>
    <w:rsid w:val="000208A0"/>
    <w:rsid w:val="0002120C"/>
    <w:rsid w:val="00021538"/>
    <w:rsid w:val="0002161D"/>
    <w:rsid w:val="0002192E"/>
    <w:rsid w:val="00021B0B"/>
    <w:rsid w:val="00021E3D"/>
    <w:rsid w:val="00021F2B"/>
    <w:rsid w:val="00022EB2"/>
    <w:rsid w:val="0002324E"/>
    <w:rsid w:val="00023527"/>
    <w:rsid w:val="0002375F"/>
    <w:rsid w:val="00023E0A"/>
    <w:rsid w:val="000243C1"/>
    <w:rsid w:val="000243F4"/>
    <w:rsid w:val="00024774"/>
    <w:rsid w:val="00024874"/>
    <w:rsid w:val="0002497B"/>
    <w:rsid w:val="00024DFE"/>
    <w:rsid w:val="00024F6C"/>
    <w:rsid w:val="00025086"/>
    <w:rsid w:val="00025A15"/>
    <w:rsid w:val="00025F3B"/>
    <w:rsid w:val="000263CD"/>
    <w:rsid w:val="0002648A"/>
    <w:rsid w:val="00026821"/>
    <w:rsid w:val="000268A6"/>
    <w:rsid w:val="00026DCA"/>
    <w:rsid w:val="000273E8"/>
    <w:rsid w:val="0002743F"/>
    <w:rsid w:val="00027463"/>
    <w:rsid w:val="00027843"/>
    <w:rsid w:val="00027B0A"/>
    <w:rsid w:val="00027E91"/>
    <w:rsid w:val="000300F0"/>
    <w:rsid w:val="0003034C"/>
    <w:rsid w:val="00030444"/>
    <w:rsid w:val="00030509"/>
    <w:rsid w:val="00030529"/>
    <w:rsid w:val="00031159"/>
    <w:rsid w:val="000311B6"/>
    <w:rsid w:val="000312F6"/>
    <w:rsid w:val="00031F46"/>
    <w:rsid w:val="00031FA7"/>
    <w:rsid w:val="000320C9"/>
    <w:rsid w:val="00032E76"/>
    <w:rsid w:val="0003380C"/>
    <w:rsid w:val="00034122"/>
    <w:rsid w:val="000341E7"/>
    <w:rsid w:val="00034B29"/>
    <w:rsid w:val="00034CB8"/>
    <w:rsid w:val="00034CC5"/>
    <w:rsid w:val="00035090"/>
    <w:rsid w:val="0003544D"/>
    <w:rsid w:val="000355C7"/>
    <w:rsid w:val="0003566A"/>
    <w:rsid w:val="00035C54"/>
    <w:rsid w:val="00035E80"/>
    <w:rsid w:val="00035F96"/>
    <w:rsid w:val="00035FE8"/>
    <w:rsid w:val="000372FD"/>
    <w:rsid w:val="00037664"/>
    <w:rsid w:val="00037769"/>
    <w:rsid w:val="00037D09"/>
    <w:rsid w:val="00037E1F"/>
    <w:rsid w:val="00037EBC"/>
    <w:rsid w:val="00040810"/>
    <w:rsid w:val="0004096F"/>
    <w:rsid w:val="00040D24"/>
    <w:rsid w:val="0004111B"/>
    <w:rsid w:val="0004186A"/>
    <w:rsid w:val="0004191A"/>
    <w:rsid w:val="00041D9A"/>
    <w:rsid w:val="0004202F"/>
    <w:rsid w:val="00042122"/>
    <w:rsid w:val="0004213B"/>
    <w:rsid w:val="000421D2"/>
    <w:rsid w:val="000430F4"/>
    <w:rsid w:val="00043CD9"/>
    <w:rsid w:val="0004403C"/>
    <w:rsid w:val="00044820"/>
    <w:rsid w:val="00044823"/>
    <w:rsid w:val="00044967"/>
    <w:rsid w:val="00044D24"/>
    <w:rsid w:val="00044DB1"/>
    <w:rsid w:val="00045888"/>
    <w:rsid w:val="00045A3D"/>
    <w:rsid w:val="00045DB5"/>
    <w:rsid w:val="00045F01"/>
    <w:rsid w:val="00046076"/>
    <w:rsid w:val="00046223"/>
    <w:rsid w:val="0004629D"/>
    <w:rsid w:val="000463DA"/>
    <w:rsid w:val="00046576"/>
    <w:rsid w:val="00046771"/>
    <w:rsid w:val="00046934"/>
    <w:rsid w:val="00046D0C"/>
    <w:rsid w:val="000472E0"/>
    <w:rsid w:val="000473C8"/>
    <w:rsid w:val="00047478"/>
    <w:rsid w:val="000474C8"/>
    <w:rsid w:val="000479E9"/>
    <w:rsid w:val="000509B7"/>
    <w:rsid w:val="00050ABA"/>
    <w:rsid w:val="00050AFB"/>
    <w:rsid w:val="00050C91"/>
    <w:rsid w:val="00050D48"/>
    <w:rsid w:val="000513A4"/>
    <w:rsid w:val="0005141C"/>
    <w:rsid w:val="0005183F"/>
    <w:rsid w:val="00051909"/>
    <w:rsid w:val="00051963"/>
    <w:rsid w:val="00051973"/>
    <w:rsid w:val="00051A07"/>
    <w:rsid w:val="00051A29"/>
    <w:rsid w:val="00051AC4"/>
    <w:rsid w:val="00051D02"/>
    <w:rsid w:val="000525BA"/>
    <w:rsid w:val="00052B64"/>
    <w:rsid w:val="00053299"/>
    <w:rsid w:val="000532E9"/>
    <w:rsid w:val="000537A5"/>
    <w:rsid w:val="00053D57"/>
    <w:rsid w:val="00054228"/>
    <w:rsid w:val="0005431C"/>
    <w:rsid w:val="0005439C"/>
    <w:rsid w:val="00054426"/>
    <w:rsid w:val="000547B3"/>
    <w:rsid w:val="000548AD"/>
    <w:rsid w:val="00054DDC"/>
    <w:rsid w:val="00054DFD"/>
    <w:rsid w:val="00054E40"/>
    <w:rsid w:val="000550EC"/>
    <w:rsid w:val="00055813"/>
    <w:rsid w:val="00055921"/>
    <w:rsid w:val="00055A93"/>
    <w:rsid w:val="00055B27"/>
    <w:rsid w:val="00055CAB"/>
    <w:rsid w:val="00055CEA"/>
    <w:rsid w:val="00055EB9"/>
    <w:rsid w:val="000562E1"/>
    <w:rsid w:val="000564B4"/>
    <w:rsid w:val="00056638"/>
    <w:rsid w:val="000567B9"/>
    <w:rsid w:val="000574BF"/>
    <w:rsid w:val="000575ED"/>
    <w:rsid w:val="00057D06"/>
    <w:rsid w:val="00057D89"/>
    <w:rsid w:val="00057F90"/>
    <w:rsid w:val="000600CA"/>
    <w:rsid w:val="000605DD"/>
    <w:rsid w:val="000607AD"/>
    <w:rsid w:val="000607EE"/>
    <w:rsid w:val="0006109F"/>
    <w:rsid w:val="000612B3"/>
    <w:rsid w:val="00061454"/>
    <w:rsid w:val="00061716"/>
    <w:rsid w:val="0006186C"/>
    <w:rsid w:val="000618BB"/>
    <w:rsid w:val="00061B1D"/>
    <w:rsid w:val="000624C6"/>
    <w:rsid w:val="00062642"/>
    <w:rsid w:val="000627DE"/>
    <w:rsid w:val="000627E4"/>
    <w:rsid w:val="000629E1"/>
    <w:rsid w:val="00062D47"/>
    <w:rsid w:val="000633D2"/>
    <w:rsid w:val="000634F3"/>
    <w:rsid w:val="0006352F"/>
    <w:rsid w:val="0006378B"/>
    <w:rsid w:val="00063C75"/>
    <w:rsid w:val="00063F6F"/>
    <w:rsid w:val="000642C3"/>
    <w:rsid w:val="000645B5"/>
    <w:rsid w:val="00064793"/>
    <w:rsid w:val="00064896"/>
    <w:rsid w:val="00064997"/>
    <w:rsid w:val="00065253"/>
    <w:rsid w:val="00065505"/>
    <w:rsid w:val="00065A58"/>
    <w:rsid w:val="00065EC5"/>
    <w:rsid w:val="000665B6"/>
    <w:rsid w:val="0006676A"/>
    <w:rsid w:val="000668EE"/>
    <w:rsid w:val="00066C65"/>
    <w:rsid w:val="00066FBA"/>
    <w:rsid w:val="000678A2"/>
    <w:rsid w:val="00067B2B"/>
    <w:rsid w:val="00067EA9"/>
    <w:rsid w:val="000701A7"/>
    <w:rsid w:val="0007079F"/>
    <w:rsid w:val="0007082B"/>
    <w:rsid w:val="00070904"/>
    <w:rsid w:val="00070A6F"/>
    <w:rsid w:val="00071016"/>
    <w:rsid w:val="0007104F"/>
    <w:rsid w:val="0007196D"/>
    <w:rsid w:val="00071ABD"/>
    <w:rsid w:val="00071C30"/>
    <w:rsid w:val="00072282"/>
    <w:rsid w:val="00073074"/>
    <w:rsid w:val="00073076"/>
    <w:rsid w:val="00073464"/>
    <w:rsid w:val="00073615"/>
    <w:rsid w:val="000736BE"/>
    <w:rsid w:val="00073937"/>
    <w:rsid w:val="00073AF2"/>
    <w:rsid w:val="00073FFB"/>
    <w:rsid w:val="000744A4"/>
    <w:rsid w:val="00074763"/>
    <w:rsid w:val="00074854"/>
    <w:rsid w:val="000748BD"/>
    <w:rsid w:val="000751E2"/>
    <w:rsid w:val="00075633"/>
    <w:rsid w:val="00075919"/>
    <w:rsid w:val="00075967"/>
    <w:rsid w:val="00075A39"/>
    <w:rsid w:val="00075ACE"/>
    <w:rsid w:val="00075FA5"/>
    <w:rsid w:val="00076430"/>
    <w:rsid w:val="0007665A"/>
    <w:rsid w:val="000766B8"/>
    <w:rsid w:val="00076D15"/>
    <w:rsid w:val="00076FD6"/>
    <w:rsid w:val="00076FEB"/>
    <w:rsid w:val="00077209"/>
    <w:rsid w:val="000776F0"/>
    <w:rsid w:val="00077704"/>
    <w:rsid w:val="00077AC2"/>
    <w:rsid w:val="00077C5F"/>
    <w:rsid w:val="00077D85"/>
    <w:rsid w:val="00077D9D"/>
    <w:rsid w:val="000801AC"/>
    <w:rsid w:val="00080234"/>
    <w:rsid w:val="00080C2F"/>
    <w:rsid w:val="00080D82"/>
    <w:rsid w:val="000810B2"/>
    <w:rsid w:val="000814F3"/>
    <w:rsid w:val="000818A1"/>
    <w:rsid w:val="00081DE4"/>
    <w:rsid w:val="000823CC"/>
    <w:rsid w:val="00082589"/>
    <w:rsid w:val="00082C4B"/>
    <w:rsid w:val="00082CE1"/>
    <w:rsid w:val="00083147"/>
    <w:rsid w:val="0008322C"/>
    <w:rsid w:val="0008324E"/>
    <w:rsid w:val="000833D0"/>
    <w:rsid w:val="000834EA"/>
    <w:rsid w:val="000835B0"/>
    <w:rsid w:val="000838BB"/>
    <w:rsid w:val="00083B09"/>
    <w:rsid w:val="00084508"/>
    <w:rsid w:val="0008457B"/>
    <w:rsid w:val="00084848"/>
    <w:rsid w:val="0008493E"/>
    <w:rsid w:val="00084A5B"/>
    <w:rsid w:val="00084C18"/>
    <w:rsid w:val="00084E4F"/>
    <w:rsid w:val="00084F7A"/>
    <w:rsid w:val="00085195"/>
    <w:rsid w:val="000853FA"/>
    <w:rsid w:val="00085637"/>
    <w:rsid w:val="00085FA9"/>
    <w:rsid w:val="0008687F"/>
    <w:rsid w:val="00086908"/>
    <w:rsid w:val="00087250"/>
    <w:rsid w:val="00087764"/>
    <w:rsid w:val="0008785B"/>
    <w:rsid w:val="00087CC3"/>
    <w:rsid w:val="00087D97"/>
    <w:rsid w:val="000901A6"/>
    <w:rsid w:val="00090560"/>
    <w:rsid w:val="0009063E"/>
    <w:rsid w:val="00090F3E"/>
    <w:rsid w:val="00090FE6"/>
    <w:rsid w:val="0009176F"/>
    <w:rsid w:val="00092508"/>
    <w:rsid w:val="000929C9"/>
    <w:rsid w:val="00092AAB"/>
    <w:rsid w:val="00092D30"/>
    <w:rsid w:val="00092E29"/>
    <w:rsid w:val="00092E6C"/>
    <w:rsid w:val="000939C9"/>
    <w:rsid w:val="00093F8B"/>
    <w:rsid w:val="00094177"/>
    <w:rsid w:val="000944B7"/>
    <w:rsid w:val="00094533"/>
    <w:rsid w:val="000947C9"/>
    <w:rsid w:val="00094AAB"/>
    <w:rsid w:val="00094BBA"/>
    <w:rsid w:val="00094DF6"/>
    <w:rsid w:val="00094EF3"/>
    <w:rsid w:val="00094FF1"/>
    <w:rsid w:val="000952C0"/>
    <w:rsid w:val="000954DD"/>
    <w:rsid w:val="000956EE"/>
    <w:rsid w:val="00095907"/>
    <w:rsid w:val="00095B74"/>
    <w:rsid w:val="00095B87"/>
    <w:rsid w:val="0009601F"/>
    <w:rsid w:val="000961CC"/>
    <w:rsid w:val="000961DF"/>
    <w:rsid w:val="000963D7"/>
    <w:rsid w:val="000964F2"/>
    <w:rsid w:val="000968D0"/>
    <w:rsid w:val="00097054"/>
    <w:rsid w:val="00097405"/>
    <w:rsid w:val="00097516"/>
    <w:rsid w:val="0009751A"/>
    <w:rsid w:val="000976D2"/>
    <w:rsid w:val="00097904"/>
    <w:rsid w:val="00097BB1"/>
    <w:rsid w:val="00097DDF"/>
    <w:rsid w:val="000A0117"/>
    <w:rsid w:val="000A03D5"/>
    <w:rsid w:val="000A03ED"/>
    <w:rsid w:val="000A0ACB"/>
    <w:rsid w:val="000A0C1C"/>
    <w:rsid w:val="000A1925"/>
    <w:rsid w:val="000A1CED"/>
    <w:rsid w:val="000A1E61"/>
    <w:rsid w:val="000A266D"/>
    <w:rsid w:val="000A280D"/>
    <w:rsid w:val="000A2D6F"/>
    <w:rsid w:val="000A2DC4"/>
    <w:rsid w:val="000A2F64"/>
    <w:rsid w:val="000A2F77"/>
    <w:rsid w:val="000A31E0"/>
    <w:rsid w:val="000A3335"/>
    <w:rsid w:val="000A3C09"/>
    <w:rsid w:val="000A3E5E"/>
    <w:rsid w:val="000A3E9A"/>
    <w:rsid w:val="000A3F11"/>
    <w:rsid w:val="000A3F77"/>
    <w:rsid w:val="000A40A4"/>
    <w:rsid w:val="000A4319"/>
    <w:rsid w:val="000A4587"/>
    <w:rsid w:val="000A4A86"/>
    <w:rsid w:val="000A4F6B"/>
    <w:rsid w:val="000A51F7"/>
    <w:rsid w:val="000A58BE"/>
    <w:rsid w:val="000A600E"/>
    <w:rsid w:val="000A6142"/>
    <w:rsid w:val="000A61D3"/>
    <w:rsid w:val="000A62FB"/>
    <w:rsid w:val="000A65A2"/>
    <w:rsid w:val="000A6D51"/>
    <w:rsid w:val="000A6E13"/>
    <w:rsid w:val="000A734D"/>
    <w:rsid w:val="000A7546"/>
    <w:rsid w:val="000A769D"/>
    <w:rsid w:val="000A7824"/>
    <w:rsid w:val="000A7AA6"/>
    <w:rsid w:val="000A7CFB"/>
    <w:rsid w:val="000B01BA"/>
    <w:rsid w:val="000B0376"/>
    <w:rsid w:val="000B085F"/>
    <w:rsid w:val="000B09C2"/>
    <w:rsid w:val="000B0FB4"/>
    <w:rsid w:val="000B14A8"/>
    <w:rsid w:val="000B14DF"/>
    <w:rsid w:val="000B1BD9"/>
    <w:rsid w:val="000B1CC8"/>
    <w:rsid w:val="000B20D7"/>
    <w:rsid w:val="000B2361"/>
    <w:rsid w:val="000B2369"/>
    <w:rsid w:val="000B2373"/>
    <w:rsid w:val="000B24E1"/>
    <w:rsid w:val="000B256A"/>
    <w:rsid w:val="000B25AE"/>
    <w:rsid w:val="000B2B01"/>
    <w:rsid w:val="000B2B30"/>
    <w:rsid w:val="000B2E21"/>
    <w:rsid w:val="000B2E8D"/>
    <w:rsid w:val="000B34F0"/>
    <w:rsid w:val="000B37AD"/>
    <w:rsid w:val="000B3832"/>
    <w:rsid w:val="000B3A6F"/>
    <w:rsid w:val="000B3D46"/>
    <w:rsid w:val="000B405C"/>
    <w:rsid w:val="000B425D"/>
    <w:rsid w:val="000B43A5"/>
    <w:rsid w:val="000B4500"/>
    <w:rsid w:val="000B475A"/>
    <w:rsid w:val="000B4A8C"/>
    <w:rsid w:val="000B4FEA"/>
    <w:rsid w:val="000B5195"/>
    <w:rsid w:val="000B51CF"/>
    <w:rsid w:val="000B52CE"/>
    <w:rsid w:val="000B591F"/>
    <w:rsid w:val="000B5950"/>
    <w:rsid w:val="000B5A19"/>
    <w:rsid w:val="000B5BA6"/>
    <w:rsid w:val="000B5F91"/>
    <w:rsid w:val="000B6B0B"/>
    <w:rsid w:val="000B6BDC"/>
    <w:rsid w:val="000B6E58"/>
    <w:rsid w:val="000B6F21"/>
    <w:rsid w:val="000B6F85"/>
    <w:rsid w:val="000B71F5"/>
    <w:rsid w:val="000B7C2A"/>
    <w:rsid w:val="000B7C9D"/>
    <w:rsid w:val="000B7F10"/>
    <w:rsid w:val="000B7F37"/>
    <w:rsid w:val="000C0484"/>
    <w:rsid w:val="000C0A02"/>
    <w:rsid w:val="000C0DCB"/>
    <w:rsid w:val="000C0EAD"/>
    <w:rsid w:val="000C1379"/>
    <w:rsid w:val="000C158D"/>
    <w:rsid w:val="000C1BB6"/>
    <w:rsid w:val="000C1F8D"/>
    <w:rsid w:val="000C200C"/>
    <w:rsid w:val="000C20FD"/>
    <w:rsid w:val="000C21F3"/>
    <w:rsid w:val="000C280D"/>
    <w:rsid w:val="000C2BE3"/>
    <w:rsid w:val="000C2DB3"/>
    <w:rsid w:val="000C2DB4"/>
    <w:rsid w:val="000C2EC6"/>
    <w:rsid w:val="000C2F31"/>
    <w:rsid w:val="000C30A6"/>
    <w:rsid w:val="000C3144"/>
    <w:rsid w:val="000C35B9"/>
    <w:rsid w:val="000C3768"/>
    <w:rsid w:val="000C3BEB"/>
    <w:rsid w:val="000C3DAD"/>
    <w:rsid w:val="000C3F53"/>
    <w:rsid w:val="000C4768"/>
    <w:rsid w:val="000C4D14"/>
    <w:rsid w:val="000C5ABB"/>
    <w:rsid w:val="000C5CFB"/>
    <w:rsid w:val="000C5F47"/>
    <w:rsid w:val="000C6491"/>
    <w:rsid w:val="000C6BCB"/>
    <w:rsid w:val="000C6C4A"/>
    <w:rsid w:val="000C72FB"/>
    <w:rsid w:val="000C790A"/>
    <w:rsid w:val="000C7978"/>
    <w:rsid w:val="000C7AFC"/>
    <w:rsid w:val="000C7DE6"/>
    <w:rsid w:val="000D0850"/>
    <w:rsid w:val="000D1347"/>
    <w:rsid w:val="000D152A"/>
    <w:rsid w:val="000D1763"/>
    <w:rsid w:val="000D17B2"/>
    <w:rsid w:val="000D19BC"/>
    <w:rsid w:val="000D1B49"/>
    <w:rsid w:val="000D1C13"/>
    <w:rsid w:val="000D1D3A"/>
    <w:rsid w:val="000D2929"/>
    <w:rsid w:val="000D2B03"/>
    <w:rsid w:val="000D2D93"/>
    <w:rsid w:val="000D306A"/>
    <w:rsid w:val="000D3160"/>
    <w:rsid w:val="000D3196"/>
    <w:rsid w:val="000D3DFD"/>
    <w:rsid w:val="000D433B"/>
    <w:rsid w:val="000D4559"/>
    <w:rsid w:val="000D4637"/>
    <w:rsid w:val="000D4821"/>
    <w:rsid w:val="000D48AA"/>
    <w:rsid w:val="000D4A5E"/>
    <w:rsid w:val="000D4A9F"/>
    <w:rsid w:val="000D4AA5"/>
    <w:rsid w:val="000D5016"/>
    <w:rsid w:val="000D504D"/>
    <w:rsid w:val="000D527C"/>
    <w:rsid w:val="000D532A"/>
    <w:rsid w:val="000D540F"/>
    <w:rsid w:val="000D5DEB"/>
    <w:rsid w:val="000D611E"/>
    <w:rsid w:val="000D6384"/>
    <w:rsid w:val="000D645C"/>
    <w:rsid w:val="000D6565"/>
    <w:rsid w:val="000D691A"/>
    <w:rsid w:val="000D6D6A"/>
    <w:rsid w:val="000D7135"/>
    <w:rsid w:val="000D722E"/>
    <w:rsid w:val="000D7971"/>
    <w:rsid w:val="000D7E7B"/>
    <w:rsid w:val="000E0293"/>
    <w:rsid w:val="000E0391"/>
    <w:rsid w:val="000E0A03"/>
    <w:rsid w:val="000E0D16"/>
    <w:rsid w:val="000E0F90"/>
    <w:rsid w:val="000E10D3"/>
    <w:rsid w:val="000E1996"/>
    <w:rsid w:val="000E2080"/>
    <w:rsid w:val="000E295F"/>
    <w:rsid w:val="000E29DB"/>
    <w:rsid w:val="000E2A1D"/>
    <w:rsid w:val="000E2C10"/>
    <w:rsid w:val="000E2CE6"/>
    <w:rsid w:val="000E32CE"/>
    <w:rsid w:val="000E3584"/>
    <w:rsid w:val="000E38D3"/>
    <w:rsid w:val="000E3A36"/>
    <w:rsid w:val="000E3ABF"/>
    <w:rsid w:val="000E3C10"/>
    <w:rsid w:val="000E3EC2"/>
    <w:rsid w:val="000E3F9E"/>
    <w:rsid w:val="000E4090"/>
    <w:rsid w:val="000E40A9"/>
    <w:rsid w:val="000E463F"/>
    <w:rsid w:val="000E4BE2"/>
    <w:rsid w:val="000E4C4E"/>
    <w:rsid w:val="000E4EF1"/>
    <w:rsid w:val="000E524F"/>
    <w:rsid w:val="000E53DB"/>
    <w:rsid w:val="000E53F5"/>
    <w:rsid w:val="000E5679"/>
    <w:rsid w:val="000E6EA1"/>
    <w:rsid w:val="000E70C0"/>
    <w:rsid w:val="000E7201"/>
    <w:rsid w:val="000E750F"/>
    <w:rsid w:val="000E76CD"/>
    <w:rsid w:val="000F0E47"/>
    <w:rsid w:val="000F120A"/>
    <w:rsid w:val="000F13C5"/>
    <w:rsid w:val="000F142E"/>
    <w:rsid w:val="000F1BFB"/>
    <w:rsid w:val="000F1CA7"/>
    <w:rsid w:val="000F1DCF"/>
    <w:rsid w:val="000F1F59"/>
    <w:rsid w:val="000F23F3"/>
    <w:rsid w:val="000F248F"/>
    <w:rsid w:val="000F250B"/>
    <w:rsid w:val="000F2533"/>
    <w:rsid w:val="000F2638"/>
    <w:rsid w:val="000F2A08"/>
    <w:rsid w:val="000F3634"/>
    <w:rsid w:val="000F369C"/>
    <w:rsid w:val="000F444E"/>
    <w:rsid w:val="000F44FD"/>
    <w:rsid w:val="000F4851"/>
    <w:rsid w:val="000F4A29"/>
    <w:rsid w:val="000F4D2D"/>
    <w:rsid w:val="000F4E14"/>
    <w:rsid w:val="000F584D"/>
    <w:rsid w:val="000F5D08"/>
    <w:rsid w:val="000F62CA"/>
    <w:rsid w:val="000F6391"/>
    <w:rsid w:val="000F670D"/>
    <w:rsid w:val="000F6749"/>
    <w:rsid w:val="000F6C4C"/>
    <w:rsid w:val="000F6C52"/>
    <w:rsid w:val="000F6F55"/>
    <w:rsid w:val="000F734C"/>
    <w:rsid w:val="000F7523"/>
    <w:rsid w:val="000F755B"/>
    <w:rsid w:val="000F7FCD"/>
    <w:rsid w:val="001003CD"/>
    <w:rsid w:val="00100F4F"/>
    <w:rsid w:val="00100F73"/>
    <w:rsid w:val="00101109"/>
    <w:rsid w:val="00101591"/>
    <w:rsid w:val="001017CA"/>
    <w:rsid w:val="00101898"/>
    <w:rsid w:val="00101A2C"/>
    <w:rsid w:val="00101B48"/>
    <w:rsid w:val="00101E24"/>
    <w:rsid w:val="0010212A"/>
    <w:rsid w:val="00102931"/>
    <w:rsid w:val="00102AB5"/>
    <w:rsid w:val="00102AED"/>
    <w:rsid w:val="001030F2"/>
    <w:rsid w:val="001031D3"/>
    <w:rsid w:val="00103719"/>
    <w:rsid w:val="00103B1B"/>
    <w:rsid w:val="00103F41"/>
    <w:rsid w:val="00104472"/>
    <w:rsid w:val="00104520"/>
    <w:rsid w:val="00104884"/>
    <w:rsid w:val="00104C91"/>
    <w:rsid w:val="00104ECE"/>
    <w:rsid w:val="00105105"/>
    <w:rsid w:val="00105324"/>
    <w:rsid w:val="001057F1"/>
    <w:rsid w:val="00105968"/>
    <w:rsid w:val="00105E02"/>
    <w:rsid w:val="00105F6A"/>
    <w:rsid w:val="001060D7"/>
    <w:rsid w:val="001061B5"/>
    <w:rsid w:val="001062F2"/>
    <w:rsid w:val="001068DE"/>
    <w:rsid w:val="00106DBD"/>
    <w:rsid w:val="00106E97"/>
    <w:rsid w:val="00107315"/>
    <w:rsid w:val="001076A9"/>
    <w:rsid w:val="00107ED0"/>
    <w:rsid w:val="001102B1"/>
    <w:rsid w:val="001103F2"/>
    <w:rsid w:val="001105F4"/>
    <w:rsid w:val="001107E9"/>
    <w:rsid w:val="00110B9E"/>
    <w:rsid w:val="001112EA"/>
    <w:rsid w:val="00111D03"/>
    <w:rsid w:val="001122D1"/>
    <w:rsid w:val="0011258C"/>
    <w:rsid w:val="001126A9"/>
    <w:rsid w:val="00112A1A"/>
    <w:rsid w:val="00112C2C"/>
    <w:rsid w:val="00112F87"/>
    <w:rsid w:val="00113452"/>
    <w:rsid w:val="00113567"/>
    <w:rsid w:val="001145A5"/>
    <w:rsid w:val="00114E44"/>
    <w:rsid w:val="00115175"/>
    <w:rsid w:val="001152AC"/>
    <w:rsid w:val="00115598"/>
    <w:rsid w:val="00115938"/>
    <w:rsid w:val="00115947"/>
    <w:rsid w:val="00115985"/>
    <w:rsid w:val="00115F12"/>
    <w:rsid w:val="00116BF8"/>
    <w:rsid w:val="00116EF2"/>
    <w:rsid w:val="0011720F"/>
    <w:rsid w:val="00117674"/>
    <w:rsid w:val="0011777C"/>
    <w:rsid w:val="00117BA2"/>
    <w:rsid w:val="00117DC2"/>
    <w:rsid w:val="00117DD2"/>
    <w:rsid w:val="00120077"/>
    <w:rsid w:val="0012007F"/>
    <w:rsid w:val="0012009F"/>
    <w:rsid w:val="00120200"/>
    <w:rsid w:val="00120326"/>
    <w:rsid w:val="001204DF"/>
    <w:rsid w:val="00120825"/>
    <w:rsid w:val="00120CBE"/>
    <w:rsid w:val="00120DFF"/>
    <w:rsid w:val="00120E62"/>
    <w:rsid w:val="00121078"/>
    <w:rsid w:val="001211A4"/>
    <w:rsid w:val="00121B34"/>
    <w:rsid w:val="00121E78"/>
    <w:rsid w:val="001221D6"/>
    <w:rsid w:val="00122584"/>
    <w:rsid w:val="00122588"/>
    <w:rsid w:val="001225AD"/>
    <w:rsid w:val="00122729"/>
    <w:rsid w:val="00122748"/>
    <w:rsid w:val="00122A40"/>
    <w:rsid w:val="00122FBD"/>
    <w:rsid w:val="00123515"/>
    <w:rsid w:val="00123595"/>
    <w:rsid w:val="00123665"/>
    <w:rsid w:val="00123AC5"/>
    <w:rsid w:val="00123BC5"/>
    <w:rsid w:val="00124028"/>
    <w:rsid w:val="001241DD"/>
    <w:rsid w:val="00124245"/>
    <w:rsid w:val="001242BC"/>
    <w:rsid w:val="00124352"/>
    <w:rsid w:val="0012475B"/>
    <w:rsid w:val="001248CC"/>
    <w:rsid w:val="00124B8F"/>
    <w:rsid w:val="00124DBF"/>
    <w:rsid w:val="0012525A"/>
    <w:rsid w:val="00125891"/>
    <w:rsid w:val="00125CAD"/>
    <w:rsid w:val="001262A0"/>
    <w:rsid w:val="001267D6"/>
    <w:rsid w:val="001268E1"/>
    <w:rsid w:val="00126C23"/>
    <w:rsid w:val="0012720C"/>
    <w:rsid w:val="00127311"/>
    <w:rsid w:val="001276C1"/>
    <w:rsid w:val="00127947"/>
    <w:rsid w:val="001301CC"/>
    <w:rsid w:val="0013043E"/>
    <w:rsid w:val="001304FF"/>
    <w:rsid w:val="001307B8"/>
    <w:rsid w:val="00130B6C"/>
    <w:rsid w:val="00130BF5"/>
    <w:rsid w:val="001318A9"/>
    <w:rsid w:val="00131B1C"/>
    <w:rsid w:val="00132063"/>
    <w:rsid w:val="001324C8"/>
    <w:rsid w:val="00132751"/>
    <w:rsid w:val="0013277D"/>
    <w:rsid w:val="001328BE"/>
    <w:rsid w:val="00132A84"/>
    <w:rsid w:val="00132AA7"/>
    <w:rsid w:val="00132B5C"/>
    <w:rsid w:val="00132CE4"/>
    <w:rsid w:val="00133811"/>
    <w:rsid w:val="00133910"/>
    <w:rsid w:val="00134CB6"/>
    <w:rsid w:val="0013532F"/>
    <w:rsid w:val="00135594"/>
    <w:rsid w:val="0013585D"/>
    <w:rsid w:val="001358DE"/>
    <w:rsid w:val="00135C89"/>
    <w:rsid w:val="00136079"/>
    <w:rsid w:val="00136097"/>
    <w:rsid w:val="00136578"/>
    <w:rsid w:val="00136654"/>
    <w:rsid w:val="00136D1D"/>
    <w:rsid w:val="00136DEA"/>
    <w:rsid w:val="001370C0"/>
    <w:rsid w:val="00137649"/>
    <w:rsid w:val="001377D8"/>
    <w:rsid w:val="00137813"/>
    <w:rsid w:val="00137A2D"/>
    <w:rsid w:val="001404CA"/>
    <w:rsid w:val="00140996"/>
    <w:rsid w:val="0014103A"/>
    <w:rsid w:val="00141591"/>
    <w:rsid w:val="0014198A"/>
    <w:rsid w:val="00141A61"/>
    <w:rsid w:val="00141C39"/>
    <w:rsid w:val="00141E04"/>
    <w:rsid w:val="0014213D"/>
    <w:rsid w:val="001422A6"/>
    <w:rsid w:val="0014288E"/>
    <w:rsid w:val="0014296B"/>
    <w:rsid w:val="0014299B"/>
    <w:rsid w:val="001433C0"/>
    <w:rsid w:val="00143403"/>
    <w:rsid w:val="0014353D"/>
    <w:rsid w:val="00144026"/>
    <w:rsid w:val="00144607"/>
    <w:rsid w:val="001446B6"/>
    <w:rsid w:val="001449B1"/>
    <w:rsid w:val="00144F88"/>
    <w:rsid w:val="00144FC4"/>
    <w:rsid w:val="00145578"/>
    <w:rsid w:val="00145B1F"/>
    <w:rsid w:val="00145D39"/>
    <w:rsid w:val="00145F2F"/>
    <w:rsid w:val="00145F40"/>
    <w:rsid w:val="0014656E"/>
    <w:rsid w:val="00146D55"/>
    <w:rsid w:val="00146D6D"/>
    <w:rsid w:val="001474B1"/>
    <w:rsid w:val="00147718"/>
    <w:rsid w:val="00147AE3"/>
    <w:rsid w:val="00147D80"/>
    <w:rsid w:val="00147EE0"/>
    <w:rsid w:val="00150381"/>
    <w:rsid w:val="00150387"/>
    <w:rsid w:val="0015064E"/>
    <w:rsid w:val="00150879"/>
    <w:rsid w:val="00150990"/>
    <w:rsid w:val="00150A7E"/>
    <w:rsid w:val="00150EF4"/>
    <w:rsid w:val="00150F22"/>
    <w:rsid w:val="001511A3"/>
    <w:rsid w:val="001511E4"/>
    <w:rsid w:val="00151325"/>
    <w:rsid w:val="0015175E"/>
    <w:rsid w:val="00151948"/>
    <w:rsid w:val="001519DC"/>
    <w:rsid w:val="00151A3B"/>
    <w:rsid w:val="00151EFA"/>
    <w:rsid w:val="0015236B"/>
    <w:rsid w:val="001531B3"/>
    <w:rsid w:val="00153627"/>
    <w:rsid w:val="00153955"/>
    <w:rsid w:val="00153BF7"/>
    <w:rsid w:val="00153C51"/>
    <w:rsid w:val="00153E7B"/>
    <w:rsid w:val="00153ED4"/>
    <w:rsid w:val="001541AD"/>
    <w:rsid w:val="0015459E"/>
    <w:rsid w:val="001545A4"/>
    <w:rsid w:val="001545B7"/>
    <w:rsid w:val="001547B5"/>
    <w:rsid w:val="001547DF"/>
    <w:rsid w:val="00154AC7"/>
    <w:rsid w:val="00155087"/>
    <w:rsid w:val="00155117"/>
    <w:rsid w:val="001551C3"/>
    <w:rsid w:val="0015580A"/>
    <w:rsid w:val="0015660C"/>
    <w:rsid w:val="00156782"/>
    <w:rsid w:val="001567E1"/>
    <w:rsid w:val="00156B0E"/>
    <w:rsid w:val="00156EC6"/>
    <w:rsid w:val="0015728A"/>
    <w:rsid w:val="001574FB"/>
    <w:rsid w:val="00157505"/>
    <w:rsid w:val="001575BA"/>
    <w:rsid w:val="001576D3"/>
    <w:rsid w:val="00157723"/>
    <w:rsid w:val="001579E8"/>
    <w:rsid w:val="00157E75"/>
    <w:rsid w:val="00157E79"/>
    <w:rsid w:val="00157F7D"/>
    <w:rsid w:val="001606C3"/>
    <w:rsid w:val="001609A8"/>
    <w:rsid w:val="0016118E"/>
    <w:rsid w:val="001611B8"/>
    <w:rsid w:val="00161530"/>
    <w:rsid w:val="0016176B"/>
    <w:rsid w:val="00161AC8"/>
    <w:rsid w:val="00161B36"/>
    <w:rsid w:val="00161B69"/>
    <w:rsid w:val="00161BD3"/>
    <w:rsid w:val="00161F20"/>
    <w:rsid w:val="001620F6"/>
    <w:rsid w:val="001623E7"/>
    <w:rsid w:val="00162591"/>
    <w:rsid w:val="001625C1"/>
    <w:rsid w:val="0016274B"/>
    <w:rsid w:val="0016375C"/>
    <w:rsid w:val="00163872"/>
    <w:rsid w:val="00163C36"/>
    <w:rsid w:val="001649ED"/>
    <w:rsid w:val="00164B0B"/>
    <w:rsid w:val="001651A4"/>
    <w:rsid w:val="001651D5"/>
    <w:rsid w:val="00165453"/>
    <w:rsid w:val="001654CC"/>
    <w:rsid w:val="00165A00"/>
    <w:rsid w:val="00165AD7"/>
    <w:rsid w:val="00165B93"/>
    <w:rsid w:val="00165D22"/>
    <w:rsid w:val="00165F80"/>
    <w:rsid w:val="00166CBE"/>
    <w:rsid w:val="001672AF"/>
    <w:rsid w:val="001672D5"/>
    <w:rsid w:val="0016750C"/>
    <w:rsid w:val="001679E6"/>
    <w:rsid w:val="00167A2D"/>
    <w:rsid w:val="00167DB9"/>
    <w:rsid w:val="00170288"/>
    <w:rsid w:val="00170584"/>
    <w:rsid w:val="00170F1C"/>
    <w:rsid w:val="00170FAF"/>
    <w:rsid w:val="00171042"/>
    <w:rsid w:val="00171290"/>
    <w:rsid w:val="0017147E"/>
    <w:rsid w:val="00171C85"/>
    <w:rsid w:val="00172223"/>
    <w:rsid w:val="0017226F"/>
    <w:rsid w:val="0017334D"/>
    <w:rsid w:val="0017350C"/>
    <w:rsid w:val="001738DC"/>
    <w:rsid w:val="00173B5B"/>
    <w:rsid w:val="00173C59"/>
    <w:rsid w:val="00173CA4"/>
    <w:rsid w:val="00173FA5"/>
    <w:rsid w:val="00174262"/>
    <w:rsid w:val="00174329"/>
    <w:rsid w:val="001743A8"/>
    <w:rsid w:val="00174B37"/>
    <w:rsid w:val="00174C86"/>
    <w:rsid w:val="00174E5A"/>
    <w:rsid w:val="00174FE8"/>
    <w:rsid w:val="00175299"/>
    <w:rsid w:val="00175809"/>
    <w:rsid w:val="001758BC"/>
    <w:rsid w:val="00175BC8"/>
    <w:rsid w:val="00175DE7"/>
    <w:rsid w:val="001762D8"/>
    <w:rsid w:val="001763C5"/>
    <w:rsid w:val="00176670"/>
    <w:rsid w:val="00176F08"/>
    <w:rsid w:val="00176FC1"/>
    <w:rsid w:val="0017718E"/>
    <w:rsid w:val="001773A5"/>
    <w:rsid w:val="001774A2"/>
    <w:rsid w:val="00177A2D"/>
    <w:rsid w:val="00177FA6"/>
    <w:rsid w:val="00180071"/>
    <w:rsid w:val="001802F2"/>
    <w:rsid w:val="00180507"/>
    <w:rsid w:val="0018054F"/>
    <w:rsid w:val="00180956"/>
    <w:rsid w:val="001809ED"/>
    <w:rsid w:val="00180F3A"/>
    <w:rsid w:val="001812E0"/>
    <w:rsid w:val="0018157A"/>
    <w:rsid w:val="001819E3"/>
    <w:rsid w:val="00181FC8"/>
    <w:rsid w:val="001823A7"/>
    <w:rsid w:val="00182563"/>
    <w:rsid w:val="00182C8C"/>
    <w:rsid w:val="00183241"/>
    <w:rsid w:val="00183580"/>
    <w:rsid w:val="00183ABB"/>
    <w:rsid w:val="00183C43"/>
    <w:rsid w:val="00183F2A"/>
    <w:rsid w:val="0018439C"/>
    <w:rsid w:val="001846AC"/>
    <w:rsid w:val="001848EF"/>
    <w:rsid w:val="00184C6C"/>
    <w:rsid w:val="00185AFF"/>
    <w:rsid w:val="00185FCD"/>
    <w:rsid w:val="0018627E"/>
    <w:rsid w:val="0018686A"/>
    <w:rsid w:val="00186BF3"/>
    <w:rsid w:val="00186E73"/>
    <w:rsid w:val="00187016"/>
    <w:rsid w:val="001874EC"/>
    <w:rsid w:val="0018791F"/>
    <w:rsid w:val="00187964"/>
    <w:rsid w:val="00187C66"/>
    <w:rsid w:val="0019016E"/>
    <w:rsid w:val="001901CE"/>
    <w:rsid w:val="00190805"/>
    <w:rsid w:val="001909F9"/>
    <w:rsid w:val="00190B0F"/>
    <w:rsid w:val="0019120B"/>
    <w:rsid w:val="00191387"/>
    <w:rsid w:val="001915D5"/>
    <w:rsid w:val="001916A0"/>
    <w:rsid w:val="00191FFC"/>
    <w:rsid w:val="00192534"/>
    <w:rsid w:val="00192710"/>
    <w:rsid w:val="001928D9"/>
    <w:rsid w:val="0019291D"/>
    <w:rsid w:val="00192CE4"/>
    <w:rsid w:val="00193208"/>
    <w:rsid w:val="0019329B"/>
    <w:rsid w:val="00193EE8"/>
    <w:rsid w:val="0019401F"/>
    <w:rsid w:val="0019410D"/>
    <w:rsid w:val="00194C73"/>
    <w:rsid w:val="00194E18"/>
    <w:rsid w:val="00195355"/>
    <w:rsid w:val="001954F6"/>
    <w:rsid w:val="00195611"/>
    <w:rsid w:val="00195CCB"/>
    <w:rsid w:val="00195F10"/>
    <w:rsid w:val="00195F59"/>
    <w:rsid w:val="00195FD9"/>
    <w:rsid w:val="00196067"/>
    <w:rsid w:val="00196495"/>
    <w:rsid w:val="001969E6"/>
    <w:rsid w:val="00196F03"/>
    <w:rsid w:val="0019709A"/>
    <w:rsid w:val="00197355"/>
    <w:rsid w:val="001977F7"/>
    <w:rsid w:val="001979AC"/>
    <w:rsid w:val="00197F1B"/>
    <w:rsid w:val="001A001A"/>
    <w:rsid w:val="001A026D"/>
    <w:rsid w:val="001A0306"/>
    <w:rsid w:val="001A0B5A"/>
    <w:rsid w:val="001A0BA2"/>
    <w:rsid w:val="001A118B"/>
    <w:rsid w:val="001A1340"/>
    <w:rsid w:val="001A14CF"/>
    <w:rsid w:val="001A19E6"/>
    <w:rsid w:val="001A1B54"/>
    <w:rsid w:val="001A1E28"/>
    <w:rsid w:val="001A1F15"/>
    <w:rsid w:val="001A2091"/>
    <w:rsid w:val="001A20A3"/>
    <w:rsid w:val="001A2395"/>
    <w:rsid w:val="001A2D1B"/>
    <w:rsid w:val="001A2F75"/>
    <w:rsid w:val="001A2F94"/>
    <w:rsid w:val="001A3553"/>
    <w:rsid w:val="001A3C53"/>
    <w:rsid w:val="001A3FBA"/>
    <w:rsid w:val="001A3FC9"/>
    <w:rsid w:val="001A40A2"/>
    <w:rsid w:val="001A41FC"/>
    <w:rsid w:val="001A42C7"/>
    <w:rsid w:val="001A4365"/>
    <w:rsid w:val="001A43B1"/>
    <w:rsid w:val="001A43D2"/>
    <w:rsid w:val="001A4733"/>
    <w:rsid w:val="001A4C5D"/>
    <w:rsid w:val="001A4DB0"/>
    <w:rsid w:val="001A4F7C"/>
    <w:rsid w:val="001A51CC"/>
    <w:rsid w:val="001A5615"/>
    <w:rsid w:val="001A581E"/>
    <w:rsid w:val="001A65E7"/>
    <w:rsid w:val="001A6BAD"/>
    <w:rsid w:val="001A6C7F"/>
    <w:rsid w:val="001A6D40"/>
    <w:rsid w:val="001A6E5E"/>
    <w:rsid w:val="001A719E"/>
    <w:rsid w:val="001A7277"/>
    <w:rsid w:val="001A72D4"/>
    <w:rsid w:val="001A7A77"/>
    <w:rsid w:val="001A7E1F"/>
    <w:rsid w:val="001B017E"/>
    <w:rsid w:val="001B07CB"/>
    <w:rsid w:val="001B0880"/>
    <w:rsid w:val="001B0B3F"/>
    <w:rsid w:val="001B0BE0"/>
    <w:rsid w:val="001B0C66"/>
    <w:rsid w:val="001B0DBC"/>
    <w:rsid w:val="001B1824"/>
    <w:rsid w:val="001B1923"/>
    <w:rsid w:val="001B1B87"/>
    <w:rsid w:val="001B1CAA"/>
    <w:rsid w:val="001B2B1A"/>
    <w:rsid w:val="001B2C24"/>
    <w:rsid w:val="001B2F08"/>
    <w:rsid w:val="001B3453"/>
    <w:rsid w:val="001B3892"/>
    <w:rsid w:val="001B3A08"/>
    <w:rsid w:val="001B3B11"/>
    <w:rsid w:val="001B3F9B"/>
    <w:rsid w:val="001B4371"/>
    <w:rsid w:val="001B44B7"/>
    <w:rsid w:val="001B44CC"/>
    <w:rsid w:val="001B4831"/>
    <w:rsid w:val="001B4C68"/>
    <w:rsid w:val="001B4D77"/>
    <w:rsid w:val="001B516C"/>
    <w:rsid w:val="001B5227"/>
    <w:rsid w:val="001B5398"/>
    <w:rsid w:val="001B5421"/>
    <w:rsid w:val="001B593B"/>
    <w:rsid w:val="001B59F2"/>
    <w:rsid w:val="001B5EEC"/>
    <w:rsid w:val="001B61CE"/>
    <w:rsid w:val="001B67D5"/>
    <w:rsid w:val="001B6A6B"/>
    <w:rsid w:val="001B6C8E"/>
    <w:rsid w:val="001B6E3D"/>
    <w:rsid w:val="001B6EDC"/>
    <w:rsid w:val="001B723D"/>
    <w:rsid w:val="001B734F"/>
    <w:rsid w:val="001B7FF7"/>
    <w:rsid w:val="001C0223"/>
    <w:rsid w:val="001C029E"/>
    <w:rsid w:val="001C02C5"/>
    <w:rsid w:val="001C1040"/>
    <w:rsid w:val="001C1092"/>
    <w:rsid w:val="001C11F7"/>
    <w:rsid w:val="001C18EE"/>
    <w:rsid w:val="001C1F11"/>
    <w:rsid w:val="001C2017"/>
    <w:rsid w:val="001C201E"/>
    <w:rsid w:val="001C2167"/>
    <w:rsid w:val="001C216F"/>
    <w:rsid w:val="001C250C"/>
    <w:rsid w:val="001C2536"/>
    <w:rsid w:val="001C2685"/>
    <w:rsid w:val="001C2882"/>
    <w:rsid w:val="001C3472"/>
    <w:rsid w:val="001C3558"/>
    <w:rsid w:val="001C380D"/>
    <w:rsid w:val="001C3944"/>
    <w:rsid w:val="001C39DF"/>
    <w:rsid w:val="001C3B30"/>
    <w:rsid w:val="001C42E7"/>
    <w:rsid w:val="001C4397"/>
    <w:rsid w:val="001C450D"/>
    <w:rsid w:val="001C475B"/>
    <w:rsid w:val="001C4A42"/>
    <w:rsid w:val="001C4AF2"/>
    <w:rsid w:val="001C4C7B"/>
    <w:rsid w:val="001C4F25"/>
    <w:rsid w:val="001C52A5"/>
    <w:rsid w:val="001C5335"/>
    <w:rsid w:val="001C56B2"/>
    <w:rsid w:val="001C5DE3"/>
    <w:rsid w:val="001C5FC5"/>
    <w:rsid w:val="001C6741"/>
    <w:rsid w:val="001C6798"/>
    <w:rsid w:val="001C6B95"/>
    <w:rsid w:val="001C6CC4"/>
    <w:rsid w:val="001C6D64"/>
    <w:rsid w:val="001C6F2F"/>
    <w:rsid w:val="001C76D9"/>
    <w:rsid w:val="001C77E0"/>
    <w:rsid w:val="001C7B2E"/>
    <w:rsid w:val="001D031A"/>
    <w:rsid w:val="001D045C"/>
    <w:rsid w:val="001D0534"/>
    <w:rsid w:val="001D0A21"/>
    <w:rsid w:val="001D0AD5"/>
    <w:rsid w:val="001D1FED"/>
    <w:rsid w:val="001D20C5"/>
    <w:rsid w:val="001D212A"/>
    <w:rsid w:val="001D237A"/>
    <w:rsid w:val="001D23C3"/>
    <w:rsid w:val="001D25EA"/>
    <w:rsid w:val="001D28FA"/>
    <w:rsid w:val="001D2F3E"/>
    <w:rsid w:val="001D33E7"/>
    <w:rsid w:val="001D3CB1"/>
    <w:rsid w:val="001D42F2"/>
    <w:rsid w:val="001D4862"/>
    <w:rsid w:val="001D497B"/>
    <w:rsid w:val="001D4D57"/>
    <w:rsid w:val="001D5581"/>
    <w:rsid w:val="001D578F"/>
    <w:rsid w:val="001D5DC9"/>
    <w:rsid w:val="001D60E2"/>
    <w:rsid w:val="001D620B"/>
    <w:rsid w:val="001D62FF"/>
    <w:rsid w:val="001D650F"/>
    <w:rsid w:val="001D678B"/>
    <w:rsid w:val="001D6F62"/>
    <w:rsid w:val="001D6F9A"/>
    <w:rsid w:val="001D7667"/>
    <w:rsid w:val="001D769D"/>
    <w:rsid w:val="001D7BF2"/>
    <w:rsid w:val="001D7E9A"/>
    <w:rsid w:val="001E018E"/>
    <w:rsid w:val="001E0E07"/>
    <w:rsid w:val="001E13D8"/>
    <w:rsid w:val="001E18F5"/>
    <w:rsid w:val="001E1FA8"/>
    <w:rsid w:val="001E1FBE"/>
    <w:rsid w:val="001E2026"/>
    <w:rsid w:val="001E209A"/>
    <w:rsid w:val="001E2A7C"/>
    <w:rsid w:val="001E2E86"/>
    <w:rsid w:val="001E37F5"/>
    <w:rsid w:val="001E3EF2"/>
    <w:rsid w:val="001E4861"/>
    <w:rsid w:val="001E4A00"/>
    <w:rsid w:val="001E4ED5"/>
    <w:rsid w:val="001E4F43"/>
    <w:rsid w:val="001E561C"/>
    <w:rsid w:val="001E56AA"/>
    <w:rsid w:val="001E57FE"/>
    <w:rsid w:val="001E5A61"/>
    <w:rsid w:val="001E5D2B"/>
    <w:rsid w:val="001E5DEF"/>
    <w:rsid w:val="001E60AB"/>
    <w:rsid w:val="001E6283"/>
    <w:rsid w:val="001E62F3"/>
    <w:rsid w:val="001E6B59"/>
    <w:rsid w:val="001E6E6F"/>
    <w:rsid w:val="001E6FC5"/>
    <w:rsid w:val="001E75B4"/>
    <w:rsid w:val="001E764D"/>
    <w:rsid w:val="001E784A"/>
    <w:rsid w:val="001E7DB9"/>
    <w:rsid w:val="001E7EC5"/>
    <w:rsid w:val="001F0206"/>
    <w:rsid w:val="001F02CA"/>
    <w:rsid w:val="001F0EA9"/>
    <w:rsid w:val="001F109F"/>
    <w:rsid w:val="001F12D2"/>
    <w:rsid w:val="001F1714"/>
    <w:rsid w:val="001F17E4"/>
    <w:rsid w:val="001F1A9A"/>
    <w:rsid w:val="001F1AA5"/>
    <w:rsid w:val="001F1AB8"/>
    <w:rsid w:val="001F1B19"/>
    <w:rsid w:val="001F1B93"/>
    <w:rsid w:val="001F1C27"/>
    <w:rsid w:val="001F2740"/>
    <w:rsid w:val="001F2B8D"/>
    <w:rsid w:val="001F3458"/>
    <w:rsid w:val="001F3611"/>
    <w:rsid w:val="001F3956"/>
    <w:rsid w:val="001F3D2D"/>
    <w:rsid w:val="001F4035"/>
    <w:rsid w:val="001F41F5"/>
    <w:rsid w:val="001F4278"/>
    <w:rsid w:val="001F4559"/>
    <w:rsid w:val="001F4AD1"/>
    <w:rsid w:val="001F4ED6"/>
    <w:rsid w:val="001F5284"/>
    <w:rsid w:val="001F52F2"/>
    <w:rsid w:val="001F55B3"/>
    <w:rsid w:val="001F5764"/>
    <w:rsid w:val="001F6007"/>
    <w:rsid w:val="001F633C"/>
    <w:rsid w:val="001F674E"/>
    <w:rsid w:val="001F6AB6"/>
    <w:rsid w:val="001F6C11"/>
    <w:rsid w:val="001F6CDE"/>
    <w:rsid w:val="001F6D86"/>
    <w:rsid w:val="001F6F76"/>
    <w:rsid w:val="001F7414"/>
    <w:rsid w:val="001F76A4"/>
    <w:rsid w:val="001F7AE2"/>
    <w:rsid w:val="001F7D28"/>
    <w:rsid w:val="0020008C"/>
    <w:rsid w:val="00200202"/>
    <w:rsid w:val="00200464"/>
    <w:rsid w:val="00200714"/>
    <w:rsid w:val="00200801"/>
    <w:rsid w:val="0020090E"/>
    <w:rsid w:val="00200B56"/>
    <w:rsid w:val="00200EF4"/>
    <w:rsid w:val="0020100D"/>
    <w:rsid w:val="00201343"/>
    <w:rsid w:val="00201698"/>
    <w:rsid w:val="00201766"/>
    <w:rsid w:val="00201F82"/>
    <w:rsid w:val="00201FEE"/>
    <w:rsid w:val="00202102"/>
    <w:rsid w:val="00202309"/>
    <w:rsid w:val="00202368"/>
    <w:rsid w:val="00202B9C"/>
    <w:rsid w:val="00202D1E"/>
    <w:rsid w:val="00202D51"/>
    <w:rsid w:val="00203258"/>
    <w:rsid w:val="002033D6"/>
    <w:rsid w:val="002036F0"/>
    <w:rsid w:val="002038C3"/>
    <w:rsid w:val="0020392A"/>
    <w:rsid w:val="00203C9A"/>
    <w:rsid w:val="00203CD9"/>
    <w:rsid w:val="00203D32"/>
    <w:rsid w:val="00203D9B"/>
    <w:rsid w:val="002043C2"/>
    <w:rsid w:val="0020459F"/>
    <w:rsid w:val="002049ED"/>
    <w:rsid w:val="002051FC"/>
    <w:rsid w:val="002054CE"/>
    <w:rsid w:val="0020552A"/>
    <w:rsid w:val="002056BC"/>
    <w:rsid w:val="002058A0"/>
    <w:rsid w:val="00205E45"/>
    <w:rsid w:val="00206824"/>
    <w:rsid w:val="002068BE"/>
    <w:rsid w:val="00206A6D"/>
    <w:rsid w:val="00206BAB"/>
    <w:rsid w:val="00206BE5"/>
    <w:rsid w:val="00206EA7"/>
    <w:rsid w:val="00207045"/>
    <w:rsid w:val="00207470"/>
    <w:rsid w:val="002074FC"/>
    <w:rsid w:val="0020782B"/>
    <w:rsid w:val="00207D15"/>
    <w:rsid w:val="00210054"/>
    <w:rsid w:val="0021024F"/>
    <w:rsid w:val="0021042A"/>
    <w:rsid w:val="00210864"/>
    <w:rsid w:val="00210BCB"/>
    <w:rsid w:val="00211342"/>
    <w:rsid w:val="00211A1E"/>
    <w:rsid w:val="00211A6A"/>
    <w:rsid w:val="00211C75"/>
    <w:rsid w:val="0021206C"/>
    <w:rsid w:val="002122B2"/>
    <w:rsid w:val="002122BB"/>
    <w:rsid w:val="00212615"/>
    <w:rsid w:val="002127F0"/>
    <w:rsid w:val="00212D8D"/>
    <w:rsid w:val="00212EF9"/>
    <w:rsid w:val="002132D1"/>
    <w:rsid w:val="002139AF"/>
    <w:rsid w:val="00213A79"/>
    <w:rsid w:val="0021413E"/>
    <w:rsid w:val="0021447A"/>
    <w:rsid w:val="002145E1"/>
    <w:rsid w:val="00214867"/>
    <w:rsid w:val="00214F7E"/>
    <w:rsid w:val="00215072"/>
    <w:rsid w:val="00215078"/>
    <w:rsid w:val="00215356"/>
    <w:rsid w:val="002157E5"/>
    <w:rsid w:val="002163AB"/>
    <w:rsid w:val="0021672B"/>
    <w:rsid w:val="0021684F"/>
    <w:rsid w:val="0021689D"/>
    <w:rsid w:val="00216A68"/>
    <w:rsid w:val="00216C56"/>
    <w:rsid w:val="00216DA7"/>
    <w:rsid w:val="00216F5F"/>
    <w:rsid w:val="002173CF"/>
    <w:rsid w:val="002175BF"/>
    <w:rsid w:val="00217AF2"/>
    <w:rsid w:val="00217C05"/>
    <w:rsid w:val="00217D8A"/>
    <w:rsid w:val="002204DF"/>
    <w:rsid w:val="00220610"/>
    <w:rsid w:val="002207D8"/>
    <w:rsid w:val="00220AB6"/>
    <w:rsid w:val="00220AC0"/>
    <w:rsid w:val="00220CB1"/>
    <w:rsid w:val="002210C3"/>
    <w:rsid w:val="00221301"/>
    <w:rsid w:val="00221543"/>
    <w:rsid w:val="00221578"/>
    <w:rsid w:val="00221A3D"/>
    <w:rsid w:val="00221A6B"/>
    <w:rsid w:val="00221E75"/>
    <w:rsid w:val="00221ED6"/>
    <w:rsid w:val="00221ED7"/>
    <w:rsid w:val="002222BD"/>
    <w:rsid w:val="002226F2"/>
    <w:rsid w:val="00222864"/>
    <w:rsid w:val="00222867"/>
    <w:rsid w:val="002236AD"/>
    <w:rsid w:val="00223BEC"/>
    <w:rsid w:val="00223CA1"/>
    <w:rsid w:val="00224023"/>
    <w:rsid w:val="002241BD"/>
    <w:rsid w:val="002243B4"/>
    <w:rsid w:val="002243BD"/>
    <w:rsid w:val="00224508"/>
    <w:rsid w:val="00224797"/>
    <w:rsid w:val="002249E6"/>
    <w:rsid w:val="00224C28"/>
    <w:rsid w:val="00224DFB"/>
    <w:rsid w:val="00224F45"/>
    <w:rsid w:val="002250B9"/>
    <w:rsid w:val="0022510B"/>
    <w:rsid w:val="002253F9"/>
    <w:rsid w:val="0022573D"/>
    <w:rsid w:val="00225934"/>
    <w:rsid w:val="00225999"/>
    <w:rsid w:val="00225C0D"/>
    <w:rsid w:val="00225F4A"/>
    <w:rsid w:val="002260CE"/>
    <w:rsid w:val="00226104"/>
    <w:rsid w:val="002262C5"/>
    <w:rsid w:val="00226427"/>
    <w:rsid w:val="00226568"/>
    <w:rsid w:val="002266D8"/>
    <w:rsid w:val="00226A08"/>
    <w:rsid w:val="00226BD8"/>
    <w:rsid w:val="002273FD"/>
    <w:rsid w:val="00227BB6"/>
    <w:rsid w:val="00227F20"/>
    <w:rsid w:val="0023005F"/>
    <w:rsid w:val="00230125"/>
    <w:rsid w:val="0023076A"/>
    <w:rsid w:val="00230B1F"/>
    <w:rsid w:val="00230D5F"/>
    <w:rsid w:val="00231553"/>
    <w:rsid w:val="0023157A"/>
    <w:rsid w:val="002315F4"/>
    <w:rsid w:val="0023186C"/>
    <w:rsid w:val="002319C0"/>
    <w:rsid w:val="002319EC"/>
    <w:rsid w:val="00231E37"/>
    <w:rsid w:val="002331D9"/>
    <w:rsid w:val="00233236"/>
    <w:rsid w:val="00233421"/>
    <w:rsid w:val="00233624"/>
    <w:rsid w:val="002337D8"/>
    <w:rsid w:val="00233A85"/>
    <w:rsid w:val="00233B5E"/>
    <w:rsid w:val="00233BEE"/>
    <w:rsid w:val="0023441D"/>
    <w:rsid w:val="00234544"/>
    <w:rsid w:val="002346F9"/>
    <w:rsid w:val="00235807"/>
    <w:rsid w:val="00236115"/>
    <w:rsid w:val="00236149"/>
    <w:rsid w:val="002361B7"/>
    <w:rsid w:val="002363F1"/>
    <w:rsid w:val="00236C06"/>
    <w:rsid w:val="00237160"/>
    <w:rsid w:val="0023717E"/>
    <w:rsid w:val="00237880"/>
    <w:rsid w:val="00237A29"/>
    <w:rsid w:val="00237BB3"/>
    <w:rsid w:val="00237C75"/>
    <w:rsid w:val="00237FFD"/>
    <w:rsid w:val="002401F4"/>
    <w:rsid w:val="00240703"/>
    <w:rsid w:val="00240C28"/>
    <w:rsid w:val="00241226"/>
    <w:rsid w:val="00241342"/>
    <w:rsid w:val="002416CD"/>
    <w:rsid w:val="002416FE"/>
    <w:rsid w:val="00241A14"/>
    <w:rsid w:val="00242172"/>
    <w:rsid w:val="002424AE"/>
    <w:rsid w:val="00242508"/>
    <w:rsid w:val="00242592"/>
    <w:rsid w:val="00242694"/>
    <w:rsid w:val="002427DD"/>
    <w:rsid w:val="00242A1A"/>
    <w:rsid w:val="00242CE5"/>
    <w:rsid w:val="00242EC9"/>
    <w:rsid w:val="00242FB0"/>
    <w:rsid w:val="0024326A"/>
    <w:rsid w:val="0024352F"/>
    <w:rsid w:val="00243BB2"/>
    <w:rsid w:val="00243CBC"/>
    <w:rsid w:val="002444FC"/>
    <w:rsid w:val="00244B13"/>
    <w:rsid w:val="00244C4C"/>
    <w:rsid w:val="00244CE1"/>
    <w:rsid w:val="00244E92"/>
    <w:rsid w:val="0024517B"/>
    <w:rsid w:val="00245528"/>
    <w:rsid w:val="00245D3E"/>
    <w:rsid w:val="00245E12"/>
    <w:rsid w:val="00246107"/>
    <w:rsid w:val="002461D0"/>
    <w:rsid w:val="0024624D"/>
    <w:rsid w:val="00246251"/>
    <w:rsid w:val="002463DC"/>
    <w:rsid w:val="00246568"/>
    <w:rsid w:val="00246984"/>
    <w:rsid w:val="00246991"/>
    <w:rsid w:val="00246A06"/>
    <w:rsid w:val="00246C81"/>
    <w:rsid w:val="00247096"/>
    <w:rsid w:val="00247380"/>
    <w:rsid w:val="0024739A"/>
    <w:rsid w:val="0024742E"/>
    <w:rsid w:val="00247485"/>
    <w:rsid w:val="00247830"/>
    <w:rsid w:val="00247A03"/>
    <w:rsid w:val="002504C7"/>
    <w:rsid w:val="00250752"/>
    <w:rsid w:val="00250AF3"/>
    <w:rsid w:val="00250AF7"/>
    <w:rsid w:val="00250D43"/>
    <w:rsid w:val="00250F9F"/>
    <w:rsid w:val="002510D5"/>
    <w:rsid w:val="00251518"/>
    <w:rsid w:val="00251C7E"/>
    <w:rsid w:val="002523F8"/>
    <w:rsid w:val="0025256A"/>
    <w:rsid w:val="00253010"/>
    <w:rsid w:val="002531E1"/>
    <w:rsid w:val="00253972"/>
    <w:rsid w:val="00253B2D"/>
    <w:rsid w:val="00253B72"/>
    <w:rsid w:val="00253C5D"/>
    <w:rsid w:val="00253E55"/>
    <w:rsid w:val="002540E2"/>
    <w:rsid w:val="002548D9"/>
    <w:rsid w:val="00255115"/>
    <w:rsid w:val="00255133"/>
    <w:rsid w:val="0025563D"/>
    <w:rsid w:val="00255A50"/>
    <w:rsid w:val="00255ECA"/>
    <w:rsid w:val="00255EFA"/>
    <w:rsid w:val="002560AB"/>
    <w:rsid w:val="002560B2"/>
    <w:rsid w:val="0025638C"/>
    <w:rsid w:val="00256413"/>
    <w:rsid w:val="00256961"/>
    <w:rsid w:val="00256FAC"/>
    <w:rsid w:val="00257575"/>
    <w:rsid w:val="002577A8"/>
    <w:rsid w:val="00257A4B"/>
    <w:rsid w:val="00257D4A"/>
    <w:rsid w:val="00257E51"/>
    <w:rsid w:val="00257EFF"/>
    <w:rsid w:val="00260D50"/>
    <w:rsid w:val="002611F8"/>
    <w:rsid w:val="002614DF"/>
    <w:rsid w:val="002619FB"/>
    <w:rsid w:val="00261BF0"/>
    <w:rsid w:val="00261E27"/>
    <w:rsid w:val="00261E9C"/>
    <w:rsid w:val="00261EA9"/>
    <w:rsid w:val="00262023"/>
    <w:rsid w:val="0026203A"/>
    <w:rsid w:val="0026209B"/>
    <w:rsid w:val="0026223A"/>
    <w:rsid w:val="00262476"/>
    <w:rsid w:val="002626B8"/>
    <w:rsid w:val="00262A8C"/>
    <w:rsid w:val="00262D79"/>
    <w:rsid w:val="002636BB"/>
    <w:rsid w:val="00264344"/>
    <w:rsid w:val="0026472B"/>
    <w:rsid w:val="00264855"/>
    <w:rsid w:val="00264964"/>
    <w:rsid w:val="0026508B"/>
    <w:rsid w:val="0026508E"/>
    <w:rsid w:val="002650AA"/>
    <w:rsid w:val="0026544F"/>
    <w:rsid w:val="00265623"/>
    <w:rsid w:val="00265A1C"/>
    <w:rsid w:val="00265BA5"/>
    <w:rsid w:val="00265C6F"/>
    <w:rsid w:val="00265D4D"/>
    <w:rsid w:val="00266026"/>
    <w:rsid w:val="0026635A"/>
    <w:rsid w:val="002665D5"/>
    <w:rsid w:val="002669F8"/>
    <w:rsid w:val="00267104"/>
    <w:rsid w:val="00267291"/>
    <w:rsid w:val="00267421"/>
    <w:rsid w:val="002676E8"/>
    <w:rsid w:val="00267724"/>
    <w:rsid w:val="00267B1D"/>
    <w:rsid w:val="00267C16"/>
    <w:rsid w:val="00270076"/>
    <w:rsid w:val="002703F6"/>
    <w:rsid w:val="002709C1"/>
    <w:rsid w:val="00270A78"/>
    <w:rsid w:val="00270A7E"/>
    <w:rsid w:val="00270ABC"/>
    <w:rsid w:val="00270DB2"/>
    <w:rsid w:val="00270FAD"/>
    <w:rsid w:val="0027106C"/>
    <w:rsid w:val="00271302"/>
    <w:rsid w:val="0027145B"/>
    <w:rsid w:val="002714AD"/>
    <w:rsid w:val="002715DC"/>
    <w:rsid w:val="00271BAC"/>
    <w:rsid w:val="00272308"/>
    <w:rsid w:val="00272419"/>
    <w:rsid w:val="00272E02"/>
    <w:rsid w:val="00272E3C"/>
    <w:rsid w:val="0027331F"/>
    <w:rsid w:val="00273480"/>
    <w:rsid w:val="00273D3D"/>
    <w:rsid w:val="00273E80"/>
    <w:rsid w:val="00273F42"/>
    <w:rsid w:val="00274CEB"/>
    <w:rsid w:val="00274FF9"/>
    <w:rsid w:val="00275263"/>
    <w:rsid w:val="0027538E"/>
    <w:rsid w:val="002756A8"/>
    <w:rsid w:val="002757F2"/>
    <w:rsid w:val="002759AD"/>
    <w:rsid w:val="00275B50"/>
    <w:rsid w:val="0027604E"/>
    <w:rsid w:val="00276498"/>
    <w:rsid w:val="00276620"/>
    <w:rsid w:val="00276BBB"/>
    <w:rsid w:val="0027712B"/>
    <w:rsid w:val="0027724C"/>
    <w:rsid w:val="0027764B"/>
    <w:rsid w:val="00277E9A"/>
    <w:rsid w:val="002802CE"/>
    <w:rsid w:val="0028035F"/>
    <w:rsid w:val="002804FA"/>
    <w:rsid w:val="002806B9"/>
    <w:rsid w:val="00280B33"/>
    <w:rsid w:val="00280CCF"/>
    <w:rsid w:val="00280D8A"/>
    <w:rsid w:val="0028164A"/>
    <w:rsid w:val="00281756"/>
    <w:rsid w:val="002818BC"/>
    <w:rsid w:val="00281B5F"/>
    <w:rsid w:val="00281FA3"/>
    <w:rsid w:val="0028275F"/>
    <w:rsid w:val="00282AA0"/>
    <w:rsid w:val="00282AAA"/>
    <w:rsid w:val="00282E1D"/>
    <w:rsid w:val="00283087"/>
    <w:rsid w:val="0028363D"/>
    <w:rsid w:val="0028438A"/>
    <w:rsid w:val="00284508"/>
    <w:rsid w:val="00284C96"/>
    <w:rsid w:val="00284D85"/>
    <w:rsid w:val="00285070"/>
    <w:rsid w:val="002850EC"/>
    <w:rsid w:val="00285281"/>
    <w:rsid w:val="00285679"/>
    <w:rsid w:val="00285D3D"/>
    <w:rsid w:val="00285E3D"/>
    <w:rsid w:val="00286446"/>
    <w:rsid w:val="002865E3"/>
    <w:rsid w:val="002866BF"/>
    <w:rsid w:val="00286C5A"/>
    <w:rsid w:val="00286CC5"/>
    <w:rsid w:val="00287175"/>
    <w:rsid w:val="002873D6"/>
    <w:rsid w:val="0028741E"/>
    <w:rsid w:val="0028770C"/>
    <w:rsid w:val="0028771B"/>
    <w:rsid w:val="00287942"/>
    <w:rsid w:val="002879FC"/>
    <w:rsid w:val="00287F11"/>
    <w:rsid w:val="00290397"/>
    <w:rsid w:val="002904CD"/>
    <w:rsid w:val="00290619"/>
    <w:rsid w:val="0029100E"/>
    <w:rsid w:val="00291099"/>
    <w:rsid w:val="00291655"/>
    <w:rsid w:val="002917CB"/>
    <w:rsid w:val="00291BCB"/>
    <w:rsid w:val="00291C19"/>
    <w:rsid w:val="00292845"/>
    <w:rsid w:val="00292ACF"/>
    <w:rsid w:val="00292B04"/>
    <w:rsid w:val="00292E90"/>
    <w:rsid w:val="00293259"/>
    <w:rsid w:val="00293467"/>
    <w:rsid w:val="00293D10"/>
    <w:rsid w:val="00293EEC"/>
    <w:rsid w:val="002940EF"/>
    <w:rsid w:val="00294151"/>
    <w:rsid w:val="002941E5"/>
    <w:rsid w:val="002942FB"/>
    <w:rsid w:val="00295272"/>
    <w:rsid w:val="0029535C"/>
    <w:rsid w:val="00295A39"/>
    <w:rsid w:val="00295B3F"/>
    <w:rsid w:val="00295BF2"/>
    <w:rsid w:val="00295F60"/>
    <w:rsid w:val="00295FA4"/>
    <w:rsid w:val="002962B4"/>
    <w:rsid w:val="002964E5"/>
    <w:rsid w:val="002967CE"/>
    <w:rsid w:val="00296B8D"/>
    <w:rsid w:val="00296FF5"/>
    <w:rsid w:val="00297324"/>
    <w:rsid w:val="002976AE"/>
    <w:rsid w:val="0029781C"/>
    <w:rsid w:val="00297FA1"/>
    <w:rsid w:val="002A0266"/>
    <w:rsid w:val="002A04E7"/>
    <w:rsid w:val="002A0616"/>
    <w:rsid w:val="002A06FD"/>
    <w:rsid w:val="002A0A94"/>
    <w:rsid w:val="002A0BC9"/>
    <w:rsid w:val="002A0C1A"/>
    <w:rsid w:val="002A1288"/>
    <w:rsid w:val="002A1593"/>
    <w:rsid w:val="002A17BB"/>
    <w:rsid w:val="002A1A93"/>
    <w:rsid w:val="002A1DC7"/>
    <w:rsid w:val="002A211B"/>
    <w:rsid w:val="002A215C"/>
    <w:rsid w:val="002A2400"/>
    <w:rsid w:val="002A29B3"/>
    <w:rsid w:val="002A2A03"/>
    <w:rsid w:val="002A2C09"/>
    <w:rsid w:val="002A2CD4"/>
    <w:rsid w:val="002A3ED5"/>
    <w:rsid w:val="002A4041"/>
    <w:rsid w:val="002A41FF"/>
    <w:rsid w:val="002A43A9"/>
    <w:rsid w:val="002A4495"/>
    <w:rsid w:val="002A47CD"/>
    <w:rsid w:val="002A4A1C"/>
    <w:rsid w:val="002A4B4F"/>
    <w:rsid w:val="002A4E0E"/>
    <w:rsid w:val="002A54A0"/>
    <w:rsid w:val="002A5737"/>
    <w:rsid w:val="002A5754"/>
    <w:rsid w:val="002A5B05"/>
    <w:rsid w:val="002A6070"/>
    <w:rsid w:val="002A6F80"/>
    <w:rsid w:val="002A71D4"/>
    <w:rsid w:val="002A76A5"/>
    <w:rsid w:val="002A7856"/>
    <w:rsid w:val="002A7A4F"/>
    <w:rsid w:val="002B07E5"/>
    <w:rsid w:val="002B093E"/>
    <w:rsid w:val="002B0C26"/>
    <w:rsid w:val="002B0E4A"/>
    <w:rsid w:val="002B1244"/>
    <w:rsid w:val="002B1629"/>
    <w:rsid w:val="002B1932"/>
    <w:rsid w:val="002B198E"/>
    <w:rsid w:val="002B19CD"/>
    <w:rsid w:val="002B1CBB"/>
    <w:rsid w:val="002B1E63"/>
    <w:rsid w:val="002B21DD"/>
    <w:rsid w:val="002B21ED"/>
    <w:rsid w:val="002B238C"/>
    <w:rsid w:val="002B2556"/>
    <w:rsid w:val="002B257A"/>
    <w:rsid w:val="002B25F5"/>
    <w:rsid w:val="002B2DFB"/>
    <w:rsid w:val="002B2ED6"/>
    <w:rsid w:val="002B330D"/>
    <w:rsid w:val="002B33A3"/>
    <w:rsid w:val="002B34B5"/>
    <w:rsid w:val="002B37B9"/>
    <w:rsid w:val="002B3967"/>
    <w:rsid w:val="002B3BB8"/>
    <w:rsid w:val="002B4318"/>
    <w:rsid w:val="002B4948"/>
    <w:rsid w:val="002B4CBB"/>
    <w:rsid w:val="002B4DED"/>
    <w:rsid w:val="002B54A1"/>
    <w:rsid w:val="002B5683"/>
    <w:rsid w:val="002B5AE2"/>
    <w:rsid w:val="002B5B87"/>
    <w:rsid w:val="002B5E6D"/>
    <w:rsid w:val="002B5ED9"/>
    <w:rsid w:val="002B6AB6"/>
    <w:rsid w:val="002B6F34"/>
    <w:rsid w:val="002B74C5"/>
    <w:rsid w:val="002B7663"/>
    <w:rsid w:val="002B7A9D"/>
    <w:rsid w:val="002C0158"/>
    <w:rsid w:val="002C03EA"/>
    <w:rsid w:val="002C062E"/>
    <w:rsid w:val="002C075C"/>
    <w:rsid w:val="002C07CC"/>
    <w:rsid w:val="002C07CD"/>
    <w:rsid w:val="002C09D5"/>
    <w:rsid w:val="002C0B62"/>
    <w:rsid w:val="002C0C07"/>
    <w:rsid w:val="002C12CE"/>
    <w:rsid w:val="002C1613"/>
    <w:rsid w:val="002C1A6C"/>
    <w:rsid w:val="002C1ED5"/>
    <w:rsid w:val="002C1F51"/>
    <w:rsid w:val="002C21F0"/>
    <w:rsid w:val="002C25CF"/>
    <w:rsid w:val="002C264F"/>
    <w:rsid w:val="002C2677"/>
    <w:rsid w:val="002C27B7"/>
    <w:rsid w:val="002C27DA"/>
    <w:rsid w:val="002C281F"/>
    <w:rsid w:val="002C316D"/>
    <w:rsid w:val="002C340D"/>
    <w:rsid w:val="002C3603"/>
    <w:rsid w:val="002C369B"/>
    <w:rsid w:val="002C39BB"/>
    <w:rsid w:val="002C39F8"/>
    <w:rsid w:val="002C3A6D"/>
    <w:rsid w:val="002C3AC9"/>
    <w:rsid w:val="002C3BD8"/>
    <w:rsid w:val="002C3E7C"/>
    <w:rsid w:val="002C3F6C"/>
    <w:rsid w:val="002C3F7B"/>
    <w:rsid w:val="002C456E"/>
    <w:rsid w:val="002C4BA5"/>
    <w:rsid w:val="002C4F5D"/>
    <w:rsid w:val="002C5320"/>
    <w:rsid w:val="002C54DA"/>
    <w:rsid w:val="002C54DB"/>
    <w:rsid w:val="002C59AF"/>
    <w:rsid w:val="002C5BAF"/>
    <w:rsid w:val="002C6279"/>
    <w:rsid w:val="002C6438"/>
    <w:rsid w:val="002C6939"/>
    <w:rsid w:val="002C6957"/>
    <w:rsid w:val="002C69F9"/>
    <w:rsid w:val="002C715D"/>
    <w:rsid w:val="002C7389"/>
    <w:rsid w:val="002C741E"/>
    <w:rsid w:val="002C7720"/>
    <w:rsid w:val="002C78AC"/>
    <w:rsid w:val="002D01D5"/>
    <w:rsid w:val="002D04BC"/>
    <w:rsid w:val="002D0941"/>
    <w:rsid w:val="002D0A13"/>
    <w:rsid w:val="002D0C6E"/>
    <w:rsid w:val="002D0DC8"/>
    <w:rsid w:val="002D0DD8"/>
    <w:rsid w:val="002D0F26"/>
    <w:rsid w:val="002D1125"/>
    <w:rsid w:val="002D1258"/>
    <w:rsid w:val="002D165E"/>
    <w:rsid w:val="002D17A9"/>
    <w:rsid w:val="002D199A"/>
    <w:rsid w:val="002D1C21"/>
    <w:rsid w:val="002D1EE9"/>
    <w:rsid w:val="002D25CB"/>
    <w:rsid w:val="002D2753"/>
    <w:rsid w:val="002D27AA"/>
    <w:rsid w:val="002D2958"/>
    <w:rsid w:val="002D2AF3"/>
    <w:rsid w:val="002D33B3"/>
    <w:rsid w:val="002D35F7"/>
    <w:rsid w:val="002D3655"/>
    <w:rsid w:val="002D3737"/>
    <w:rsid w:val="002D38A1"/>
    <w:rsid w:val="002D3995"/>
    <w:rsid w:val="002D3B38"/>
    <w:rsid w:val="002D3E59"/>
    <w:rsid w:val="002D3E90"/>
    <w:rsid w:val="002D4015"/>
    <w:rsid w:val="002D446E"/>
    <w:rsid w:val="002D4631"/>
    <w:rsid w:val="002D4925"/>
    <w:rsid w:val="002D4974"/>
    <w:rsid w:val="002D4989"/>
    <w:rsid w:val="002D4C58"/>
    <w:rsid w:val="002D4E56"/>
    <w:rsid w:val="002D5070"/>
    <w:rsid w:val="002D5106"/>
    <w:rsid w:val="002D5320"/>
    <w:rsid w:val="002D543B"/>
    <w:rsid w:val="002D54B9"/>
    <w:rsid w:val="002D553D"/>
    <w:rsid w:val="002D5576"/>
    <w:rsid w:val="002D589E"/>
    <w:rsid w:val="002D590A"/>
    <w:rsid w:val="002D5A64"/>
    <w:rsid w:val="002D5CC3"/>
    <w:rsid w:val="002D6BA3"/>
    <w:rsid w:val="002D6D14"/>
    <w:rsid w:val="002D6FD8"/>
    <w:rsid w:val="002D7414"/>
    <w:rsid w:val="002D7465"/>
    <w:rsid w:val="002D74CB"/>
    <w:rsid w:val="002D7988"/>
    <w:rsid w:val="002D7AC7"/>
    <w:rsid w:val="002D7ACB"/>
    <w:rsid w:val="002E0223"/>
    <w:rsid w:val="002E058F"/>
    <w:rsid w:val="002E0852"/>
    <w:rsid w:val="002E09FA"/>
    <w:rsid w:val="002E0D26"/>
    <w:rsid w:val="002E12DC"/>
    <w:rsid w:val="002E1C4F"/>
    <w:rsid w:val="002E2726"/>
    <w:rsid w:val="002E2E44"/>
    <w:rsid w:val="002E300A"/>
    <w:rsid w:val="002E364B"/>
    <w:rsid w:val="002E3736"/>
    <w:rsid w:val="002E3A77"/>
    <w:rsid w:val="002E3E0B"/>
    <w:rsid w:val="002E4583"/>
    <w:rsid w:val="002E4586"/>
    <w:rsid w:val="002E46ED"/>
    <w:rsid w:val="002E4C6B"/>
    <w:rsid w:val="002E4C8F"/>
    <w:rsid w:val="002E4D4B"/>
    <w:rsid w:val="002E4E1F"/>
    <w:rsid w:val="002E4EB2"/>
    <w:rsid w:val="002E500A"/>
    <w:rsid w:val="002E533A"/>
    <w:rsid w:val="002E5447"/>
    <w:rsid w:val="002E5479"/>
    <w:rsid w:val="002E54DD"/>
    <w:rsid w:val="002E56F3"/>
    <w:rsid w:val="002E5903"/>
    <w:rsid w:val="002E5EBC"/>
    <w:rsid w:val="002E5F36"/>
    <w:rsid w:val="002E6331"/>
    <w:rsid w:val="002E6390"/>
    <w:rsid w:val="002E63CA"/>
    <w:rsid w:val="002E6475"/>
    <w:rsid w:val="002E65A0"/>
    <w:rsid w:val="002E6802"/>
    <w:rsid w:val="002E7495"/>
    <w:rsid w:val="002E74C7"/>
    <w:rsid w:val="002E76C9"/>
    <w:rsid w:val="002E7B65"/>
    <w:rsid w:val="002E7E1A"/>
    <w:rsid w:val="002E7EE0"/>
    <w:rsid w:val="002F00B4"/>
    <w:rsid w:val="002F05CF"/>
    <w:rsid w:val="002F0957"/>
    <w:rsid w:val="002F1043"/>
    <w:rsid w:val="002F11D8"/>
    <w:rsid w:val="002F13F0"/>
    <w:rsid w:val="002F1590"/>
    <w:rsid w:val="002F1C56"/>
    <w:rsid w:val="002F223F"/>
    <w:rsid w:val="002F2461"/>
    <w:rsid w:val="002F280E"/>
    <w:rsid w:val="002F2A4D"/>
    <w:rsid w:val="002F2A87"/>
    <w:rsid w:val="002F2EAE"/>
    <w:rsid w:val="002F3226"/>
    <w:rsid w:val="002F32FD"/>
    <w:rsid w:val="002F3535"/>
    <w:rsid w:val="002F3887"/>
    <w:rsid w:val="002F4341"/>
    <w:rsid w:val="002F47DE"/>
    <w:rsid w:val="002F4D10"/>
    <w:rsid w:val="002F5665"/>
    <w:rsid w:val="002F5A3C"/>
    <w:rsid w:val="002F5AD6"/>
    <w:rsid w:val="002F62A9"/>
    <w:rsid w:val="002F62EB"/>
    <w:rsid w:val="002F67F1"/>
    <w:rsid w:val="002F6F66"/>
    <w:rsid w:val="002F737A"/>
    <w:rsid w:val="002F754F"/>
    <w:rsid w:val="002F795B"/>
    <w:rsid w:val="002F7F21"/>
    <w:rsid w:val="0030007D"/>
    <w:rsid w:val="003000EA"/>
    <w:rsid w:val="003001AC"/>
    <w:rsid w:val="00300322"/>
    <w:rsid w:val="00300365"/>
    <w:rsid w:val="003003A2"/>
    <w:rsid w:val="00300667"/>
    <w:rsid w:val="00300840"/>
    <w:rsid w:val="00300B0C"/>
    <w:rsid w:val="00300EFC"/>
    <w:rsid w:val="00300F40"/>
    <w:rsid w:val="00301131"/>
    <w:rsid w:val="0030122C"/>
    <w:rsid w:val="0030130D"/>
    <w:rsid w:val="0030189E"/>
    <w:rsid w:val="00301C4A"/>
    <w:rsid w:val="003020A7"/>
    <w:rsid w:val="003020C5"/>
    <w:rsid w:val="00302194"/>
    <w:rsid w:val="00302260"/>
    <w:rsid w:val="003028B4"/>
    <w:rsid w:val="00302BC2"/>
    <w:rsid w:val="00302CC4"/>
    <w:rsid w:val="00302FB6"/>
    <w:rsid w:val="0030318A"/>
    <w:rsid w:val="00303342"/>
    <w:rsid w:val="00303416"/>
    <w:rsid w:val="0030355C"/>
    <w:rsid w:val="003038D6"/>
    <w:rsid w:val="00303DE7"/>
    <w:rsid w:val="00303E7F"/>
    <w:rsid w:val="00304349"/>
    <w:rsid w:val="00304501"/>
    <w:rsid w:val="003049D6"/>
    <w:rsid w:val="00304A7C"/>
    <w:rsid w:val="00304B22"/>
    <w:rsid w:val="00304ED3"/>
    <w:rsid w:val="00304F34"/>
    <w:rsid w:val="00305011"/>
    <w:rsid w:val="0030513F"/>
    <w:rsid w:val="00305232"/>
    <w:rsid w:val="003052F6"/>
    <w:rsid w:val="003055BE"/>
    <w:rsid w:val="00305F84"/>
    <w:rsid w:val="003060BA"/>
    <w:rsid w:val="0030652D"/>
    <w:rsid w:val="003065FF"/>
    <w:rsid w:val="00306FDD"/>
    <w:rsid w:val="00307064"/>
    <w:rsid w:val="003076BC"/>
    <w:rsid w:val="003076C9"/>
    <w:rsid w:val="003079DD"/>
    <w:rsid w:val="00307B0C"/>
    <w:rsid w:val="0031085E"/>
    <w:rsid w:val="00310FA5"/>
    <w:rsid w:val="0031106C"/>
    <w:rsid w:val="0031158C"/>
    <w:rsid w:val="00311E30"/>
    <w:rsid w:val="00312117"/>
    <w:rsid w:val="00312146"/>
    <w:rsid w:val="003127DE"/>
    <w:rsid w:val="003129E6"/>
    <w:rsid w:val="00312BCD"/>
    <w:rsid w:val="00312BD0"/>
    <w:rsid w:val="00313075"/>
    <w:rsid w:val="0031369F"/>
    <w:rsid w:val="00313718"/>
    <w:rsid w:val="00313AC0"/>
    <w:rsid w:val="003149CC"/>
    <w:rsid w:val="00314DBF"/>
    <w:rsid w:val="003156D6"/>
    <w:rsid w:val="00315930"/>
    <w:rsid w:val="00315A90"/>
    <w:rsid w:val="00315C2E"/>
    <w:rsid w:val="00315D0C"/>
    <w:rsid w:val="00315D73"/>
    <w:rsid w:val="00315D8B"/>
    <w:rsid w:val="003160C4"/>
    <w:rsid w:val="003162AF"/>
    <w:rsid w:val="00316662"/>
    <w:rsid w:val="0031666F"/>
    <w:rsid w:val="00316881"/>
    <w:rsid w:val="00316B51"/>
    <w:rsid w:val="0031788A"/>
    <w:rsid w:val="00317A17"/>
    <w:rsid w:val="0032015E"/>
    <w:rsid w:val="0032024C"/>
    <w:rsid w:val="00320701"/>
    <w:rsid w:val="003208BE"/>
    <w:rsid w:val="003208D3"/>
    <w:rsid w:val="0032107D"/>
    <w:rsid w:val="003210D5"/>
    <w:rsid w:val="0032171B"/>
    <w:rsid w:val="003217A9"/>
    <w:rsid w:val="00321A8F"/>
    <w:rsid w:val="00321AB3"/>
    <w:rsid w:val="0032236B"/>
    <w:rsid w:val="00322690"/>
    <w:rsid w:val="00322840"/>
    <w:rsid w:val="00322A26"/>
    <w:rsid w:val="00322A69"/>
    <w:rsid w:val="00322AE2"/>
    <w:rsid w:val="00322AE5"/>
    <w:rsid w:val="00322AF3"/>
    <w:rsid w:val="00322D5E"/>
    <w:rsid w:val="00322FB9"/>
    <w:rsid w:val="00322FF0"/>
    <w:rsid w:val="003233B6"/>
    <w:rsid w:val="00323686"/>
    <w:rsid w:val="00323C53"/>
    <w:rsid w:val="00323DE5"/>
    <w:rsid w:val="00323EC4"/>
    <w:rsid w:val="003242F0"/>
    <w:rsid w:val="00324973"/>
    <w:rsid w:val="00324A59"/>
    <w:rsid w:val="00324E0A"/>
    <w:rsid w:val="00324E16"/>
    <w:rsid w:val="00325305"/>
    <w:rsid w:val="003256D6"/>
    <w:rsid w:val="00325826"/>
    <w:rsid w:val="00325BEE"/>
    <w:rsid w:val="00325C4B"/>
    <w:rsid w:val="00325E09"/>
    <w:rsid w:val="003262FF"/>
    <w:rsid w:val="003269BD"/>
    <w:rsid w:val="00326E32"/>
    <w:rsid w:val="00327277"/>
    <w:rsid w:val="00327309"/>
    <w:rsid w:val="0032737E"/>
    <w:rsid w:val="003273EB"/>
    <w:rsid w:val="003277E8"/>
    <w:rsid w:val="00327A13"/>
    <w:rsid w:val="00327F82"/>
    <w:rsid w:val="003307DE"/>
    <w:rsid w:val="00331C5A"/>
    <w:rsid w:val="0033218D"/>
    <w:rsid w:val="003321A0"/>
    <w:rsid w:val="003327F4"/>
    <w:rsid w:val="0033293D"/>
    <w:rsid w:val="00332E6B"/>
    <w:rsid w:val="00333104"/>
    <w:rsid w:val="00333247"/>
    <w:rsid w:val="00333382"/>
    <w:rsid w:val="00333A9F"/>
    <w:rsid w:val="00333B97"/>
    <w:rsid w:val="00333ED0"/>
    <w:rsid w:val="00334152"/>
    <w:rsid w:val="00334524"/>
    <w:rsid w:val="00334549"/>
    <w:rsid w:val="0033486D"/>
    <w:rsid w:val="00334A70"/>
    <w:rsid w:val="00334B3E"/>
    <w:rsid w:val="00334B90"/>
    <w:rsid w:val="00334D6B"/>
    <w:rsid w:val="00334E13"/>
    <w:rsid w:val="00334F75"/>
    <w:rsid w:val="003351B2"/>
    <w:rsid w:val="00335481"/>
    <w:rsid w:val="0033601B"/>
    <w:rsid w:val="00336079"/>
    <w:rsid w:val="00336430"/>
    <w:rsid w:val="00336A45"/>
    <w:rsid w:val="00336C58"/>
    <w:rsid w:val="00336D2D"/>
    <w:rsid w:val="00336E1B"/>
    <w:rsid w:val="00337450"/>
    <w:rsid w:val="003374FC"/>
    <w:rsid w:val="00337D18"/>
    <w:rsid w:val="00337DDD"/>
    <w:rsid w:val="00337DE0"/>
    <w:rsid w:val="00337DEA"/>
    <w:rsid w:val="003400B8"/>
    <w:rsid w:val="003400C5"/>
    <w:rsid w:val="003401A9"/>
    <w:rsid w:val="003405FE"/>
    <w:rsid w:val="003407C9"/>
    <w:rsid w:val="00340C53"/>
    <w:rsid w:val="003410E2"/>
    <w:rsid w:val="003410F3"/>
    <w:rsid w:val="003412FA"/>
    <w:rsid w:val="00341B79"/>
    <w:rsid w:val="00341D97"/>
    <w:rsid w:val="0034235E"/>
    <w:rsid w:val="00342420"/>
    <w:rsid w:val="003425A4"/>
    <w:rsid w:val="0034266F"/>
    <w:rsid w:val="003427AF"/>
    <w:rsid w:val="00342AB0"/>
    <w:rsid w:val="00342BE2"/>
    <w:rsid w:val="00342C0A"/>
    <w:rsid w:val="00342DDB"/>
    <w:rsid w:val="00343031"/>
    <w:rsid w:val="00343084"/>
    <w:rsid w:val="003431B3"/>
    <w:rsid w:val="0034324B"/>
    <w:rsid w:val="00343430"/>
    <w:rsid w:val="0034354D"/>
    <w:rsid w:val="00343879"/>
    <w:rsid w:val="00343930"/>
    <w:rsid w:val="00343A02"/>
    <w:rsid w:val="00343BFA"/>
    <w:rsid w:val="003443C4"/>
    <w:rsid w:val="00344790"/>
    <w:rsid w:val="0034483D"/>
    <w:rsid w:val="00344A10"/>
    <w:rsid w:val="00344BD5"/>
    <w:rsid w:val="00344C11"/>
    <w:rsid w:val="00344DDD"/>
    <w:rsid w:val="00345223"/>
    <w:rsid w:val="00345732"/>
    <w:rsid w:val="00345996"/>
    <w:rsid w:val="00345B31"/>
    <w:rsid w:val="00345F03"/>
    <w:rsid w:val="003464E7"/>
    <w:rsid w:val="0034671F"/>
    <w:rsid w:val="00346895"/>
    <w:rsid w:val="00346CDF"/>
    <w:rsid w:val="0034715B"/>
    <w:rsid w:val="00347737"/>
    <w:rsid w:val="00347855"/>
    <w:rsid w:val="00347C06"/>
    <w:rsid w:val="0035004E"/>
    <w:rsid w:val="00350105"/>
    <w:rsid w:val="0035029C"/>
    <w:rsid w:val="0035034D"/>
    <w:rsid w:val="00350504"/>
    <w:rsid w:val="00350581"/>
    <w:rsid w:val="00350823"/>
    <w:rsid w:val="00350B2A"/>
    <w:rsid w:val="00350B7F"/>
    <w:rsid w:val="00350DE7"/>
    <w:rsid w:val="00350EFC"/>
    <w:rsid w:val="00351289"/>
    <w:rsid w:val="003516C6"/>
    <w:rsid w:val="003516E4"/>
    <w:rsid w:val="003518D5"/>
    <w:rsid w:val="00351E4B"/>
    <w:rsid w:val="003520A1"/>
    <w:rsid w:val="003520D1"/>
    <w:rsid w:val="003524DB"/>
    <w:rsid w:val="00352586"/>
    <w:rsid w:val="00352763"/>
    <w:rsid w:val="00352AB8"/>
    <w:rsid w:val="00352D0A"/>
    <w:rsid w:val="00352F01"/>
    <w:rsid w:val="00353092"/>
    <w:rsid w:val="00353180"/>
    <w:rsid w:val="00353309"/>
    <w:rsid w:val="003537A5"/>
    <w:rsid w:val="00353D36"/>
    <w:rsid w:val="00353D37"/>
    <w:rsid w:val="00353E85"/>
    <w:rsid w:val="003541E8"/>
    <w:rsid w:val="00354235"/>
    <w:rsid w:val="00354599"/>
    <w:rsid w:val="0035486C"/>
    <w:rsid w:val="00354A6F"/>
    <w:rsid w:val="00355033"/>
    <w:rsid w:val="00355110"/>
    <w:rsid w:val="003551BA"/>
    <w:rsid w:val="003551C5"/>
    <w:rsid w:val="003556C0"/>
    <w:rsid w:val="00355937"/>
    <w:rsid w:val="0035594C"/>
    <w:rsid w:val="00355A49"/>
    <w:rsid w:val="00355B51"/>
    <w:rsid w:val="00355D7E"/>
    <w:rsid w:val="00355FA8"/>
    <w:rsid w:val="00356C71"/>
    <w:rsid w:val="00356EE9"/>
    <w:rsid w:val="00357032"/>
    <w:rsid w:val="003570CA"/>
    <w:rsid w:val="003574D0"/>
    <w:rsid w:val="00357915"/>
    <w:rsid w:val="00357C66"/>
    <w:rsid w:val="00357C7B"/>
    <w:rsid w:val="00360095"/>
    <w:rsid w:val="0036038D"/>
    <w:rsid w:val="003603FB"/>
    <w:rsid w:val="00360655"/>
    <w:rsid w:val="003606A5"/>
    <w:rsid w:val="00360780"/>
    <w:rsid w:val="00360937"/>
    <w:rsid w:val="00360E71"/>
    <w:rsid w:val="003619D6"/>
    <w:rsid w:val="00362112"/>
    <w:rsid w:val="0036224D"/>
    <w:rsid w:val="0036238E"/>
    <w:rsid w:val="0036243F"/>
    <w:rsid w:val="00362B0B"/>
    <w:rsid w:val="00362B11"/>
    <w:rsid w:val="00362B20"/>
    <w:rsid w:val="00362B25"/>
    <w:rsid w:val="00362F1F"/>
    <w:rsid w:val="003630E6"/>
    <w:rsid w:val="003632CA"/>
    <w:rsid w:val="00363335"/>
    <w:rsid w:val="00363499"/>
    <w:rsid w:val="00363586"/>
    <w:rsid w:val="0036365C"/>
    <w:rsid w:val="003638EB"/>
    <w:rsid w:val="00364636"/>
    <w:rsid w:val="0036494D"/>
    <w:rsid w:val="00364E91"/>
    <w:rsid w:val="0036514E"/>
    <w:rsid w:val="0036551B"/>
    <w:rsid w:val="00365653"/>
    <w:rsid w:val="00365664"/>
    <w:rsid w:val="00365A3F"/>
    <w:rsid w:val="00365C71"/>
    <w:rsid w:val="0036600E"/>
    <w:rsid w:val="00366223"/>
    <w:rsid w:val="00366837"/>
    <w:rsid w:val="00366C69"/>
    <w:rsid w:val="00366CBA"/>
    <w:rsid w:val="00366D20"/>
    <w:rsid w:val="00366DF8"/>
    <w:rsid w:val="00367162"/>
    <w:rsid w:val="00367642"/>
    <w:rsid w:val="0036764D"/>
    <w:rsid w:val="0036781D"/>
    <w:rsid w:val="00367BC6"/>
    <w:rsid w:val="00367BE9"/>
    <w:rsid w:val="00367D1C"/>
    <w:rsid w:val="00367F4E"/>
    <w:rsid w:val="003700BA"/>
    <w:rsid w:val="003700CA"/>
    <w:rsid w:val="00370697"/>
    <w:rsid w:val="0037073B"/>
    <w:rsid w:val="0037078F"/>
    <w:rsid w:val="00370C38"/>
    <w:rsid w:val="00370F90"/>
    <w:rsid w:val="00370FBB"/>
    <w:rsid w:val="0037138A"/>
    <w:rsid w:val="003713ED"/>
    <w:rsid w:val="003715F3"/>
    <w:rsid w:val="00371898"/>
    <w:rsid w:val="003719B5"/>
    <w:rsid w:val="00371A46"/>
    <w:rsid w:val="003720E7"/>
    <w:rsid w:val="0037235E"/>
    <w:rsid w:val="00372813"/>
    <w:rsid w:val="003729E3"/>
    <w:rsid w:val="00372B81"/>
    <w:rsid w:val="003730FA"/>
    <w:rsid w:val="00373302"/>
    <w:rsid w:val="00373340"/>
    <w:rsid w:val="00373373"/>
    <w:rsid w:val="003733DC"/>
    <w:rsid w:val="00373961"/>
    <w:rsid w:val="00373B5D"/>
    <w:rsid w:val="00373EEA"/>
    <w:rsid w:val="0037410A"/>
    <w:rsid w:val="0037489A"/>
    <w:rsid w:val="00374B69"/>
    <w:rsid w:val="00374CD0"/>
    <w:rsid w:val="00375172"/>
    <w:rsid w:val="00375216"/>
    <w:rsid w:val="00375395"/>
    <w:rsid w:val="003759F4"/>
    <w:rsid w:val="00375C08"/>
    <w:rsid w:val="00375C3A"/>
    <w:rsid w:val="00375D89"/>
    <w:rsid w:val="0037608D"/>
    <w:rsid w:val="00376667"/>
    <w:rsid w:val="003766FB"/>
    <w:rsid w:val="00376AB2"/>
    <w:rsid w:val="00376AD1"/>
    <w:rsid w:val="00376C92"/>
    <w:rsid w:val="00376F7E"/>
    <w:rsid w:val="0037711E"/>
    <w:rsid w:val="00377327"/>
    <w:rsid w:val="00377459"/>
    <w:rsid w:val="003774FF"/>
    <w:rsid w:val="00377D01"/>
    <w:rsid w:val="00380035"/>
    <w:rsid w:val="00380203"/>
    <w:rsid w:val="003802A9"/>
    <w:rsid w:val="0038030A"/>
    <w:rsid w:val="00380581"/>
    <w:rsid w:val="00380758"/>
    <w:rsid w:val="003807FA"/>
    <w:rsid w:val="0038086A"/>
    <w:rsid w:val="00380AA4"/>
    <w:rsid w:val="00380EAF"/>
    <w:rsid w:val="00380EFE"/>
    <w:rsid w:val="00380F35"/>
    <w:rsid w:val="00380FAA"/>
    <w:rsid w:val="00381581"/>
    <w:rsid w:val="00381919"/>
    <w:rsid w:val="00381B44"/>
    <w:rsid w:val="00381BBE"/>
    <w:rsid w:val="00381DC0"/>
    <w:rsid w:val="00381E7E"/>
    <w:rsid w:val="00381E91"/>
    <w:rsid w:val="003823D6"/>
    <w:rsid w:val="003824EB"/>
    <w:rsid w:val="003824FD"/>
    <w:rsid w:val="00382BF4"/>
    <w:rsid w:val="00382DBE"/>
    <w:rsid w:val="00382EDD"/>
    <w:rsid w:val="003830A0"/>
    <w:rsid w:val="003835AD"/>
    <w:rsid w:val="003836EA"/>
    <w:rsid w:val="003836ED"/>
    <w:rsid w:val="00383E0F"/>
    <w:rsid w:val="00383F0C"/>
    <w:rsid w:val="00383F70"/>
    <w:rsid w:val="0038418F"/>
    <w:rsid w:val="003846D4"/>
    <w:rsid w:val="00384A87"/>
    <w:rsid w:val="00384ABD"/>
    <w:rsid w:val="00385488"/>
    <w:rsid w:val="003855D9"/>
    <w:rsid w:val="00385BEA"/>
    <w:rsid w:val="00385C6A"/>
    <w:rsid w:val="00385F8F"/>
    <w:rsid w:val="0038629F"/>
    <w:rsid w:val="0038649F"/>
    <w:rsid w:val="0038659F"/>
    <w:rsid w:val="0038691F"/>
    <w:rsid w:val="00386B8B"/>
    <w:rsid w:val="00386BD0"/>
    <w:rsid w:val="00386FF2"/>
    <w:rsid w:val="00387266"/>
    <w:rsid w:val="00387333"/>
    <w:rsid w:val="003878AC"/>
    <w:rsid w:val="00387C4E"/>
    <w:rsid w:val="003901E6"/>
    <w:rsid w:val="00390506"/>
    <w:rsid w:val="003905DF"/>
    <w:rsid w:val="0039072D"/>
    <w:rsid w:val="0039085A"/>
    <w:rsid w:val="003909CE"/>
    <w:rsid w:val="00390AD2"/>
    <w:rsid w:val="00390AF8"/>
    <w:rsid w:val="003913B2"/>
    <w:rsid w:val="003917C1"/>
    <w:rsid w:val="00391AD4"/>
    <w:rsid w:val="00391CF8"/>
    <w:rsid w:val="00391FDD"/>
    <w:rsid w:val="003920BF"/>
    <w:rsid w:val="003928F9"/>
    <w:rsid w:val="00392A60"/>
    <w:rsid w:val="00392DFC"/>
    <w:rsid w:val="00393013"/>
    <w:rsid w:val="0039354C"/>
    <w:rsid w:val="003935AA"/>
    <w:rsid w:val="003936FB"/>
    <w:rsid w:val="00393D70"/>
    <w:rsid w:val="00394147"/>
    <w:rsid w:val="0039426C"/>
    <w:rsid w:val="003942CE"/>
    <w:rsid w:val="003942D2"/>
    <w:rsid w:val="00394353"/>
    <w:rsid w:val="003945E7"/>
    <w:rsid w:val="00394697"/>
    <w:rsid w:val="00395B89"/>
    <w:rsid w:val="00395DDD"/>
    <w:rsid w:val="003960AA"/>
    <w:rsid w:val="003960F2"/>
    <w:rsid w:val="00396184"/>
    <w:rsid w:val="00396205"/>
    <w:rsid w:val="003963D3"/>
    <w:rsid w:val="0039651A"/>
    <w:rsid w:val="0039660C"/>
    <w:rsid w:val="00396C88"/>
    <w:rsid w:val="00396E78"/>
    <w:rsid w:val="00396FF3"/>
    <w:rsid w:val="00397256"/>
    <w:rsid w:val="00397327"/>
    <w:rsid w:val="00397446"/>
    <w:rsid w:val="00397570"/>
    <w:rsid w:val="003978B2"/>
    <w:rsid w:val="00397CE1"/>
    <w:rsid w:val="00397D35"/>
    <w:rsid w:val="00397E03"/>
    <w:rsid w:val="003A00D6"/>
    <w:rsid w:val="003A014F"/>
    <w:rsid w:val="003A02D4"/>
    <w:rsid w:val="003A04BC"/>
    <w:rsid w:val="003A0EAD"/>
    <w:rsid w:val="003A1281"/>
    <w:rsid w:val="003A1330"/>
    <w:rsid w:val="003A162E"/>
    <w:rsid w:val="003A1736"/>
    <w:rsid w:val="003A17A0"/>
    <w:rsid w:val="003A17D0"/>
    <w:rsid w:val="003A197A"/>
    <w:rsid w:val="003A19FF"/>
    <w:rsid w:val="003A1A1B"/>
    <w:rsid w:val="003A1D2E"/>
    <w:rsid w:val="003A2171"/>
    <w:rsid w:val="003A237A"/>
    <w:rsid w:val="003A24CF"/>
    <w:rsid w:val="003A2776"/>
    <w:rsid w:val="003A29C0"/>
    <w:rsid w:val="003A2C5A"/>
    <w:rsid w:val="003A2DDD"/>
    <w:rsid w:val="003A2F39"/>
    <w:rsid w:val="003A31CB"/>
    <w:rsid w:val="003A360C"/>
    <w:rsid w:val="003A3678"/>
    <w:rsid w:val="003A3719"/>
    <w:rsid w:val="003A3D88"/>
    <w:rsid w:val="003A4015"/>
    <w:rsid w:val="003A4299"/>
    <w:rsid w:val="003A44BA"/>
    <w:rsid w:val="003A452C"/>
    <w:rsid w:val="003A4708"/>
    <w:rsid w:val="003A494A"/>
    <w:rsid w:val="003A4E8D"/>
    <w:rsid w:val="003A540D"/>
    <w:rsid w:val="003A56D5"/>
    <w:rsid w:val="003A5E19"/>
    <w:rsid w:val="003A5F1D"/>
    <w:rsid w:val="003A62C1"/>
    <w:rsid w:val="003A6327"/>
    <w:rsid w:val="003A6819"/>
    <w:rsid w:val="003A70A8"/>
    <w:rsid w:val="003A7227"/>
    <w:rsid w:val="003A7A3A"/>
    <w:rsid w:val="003A7D44"/>
    <w:rsid w:val="003A7F2F"/>
    <w:rsid w:val="003B026C"/>
    <w:rsid w:val="003B033C"/>
    <w:rsid w:val="003B109B"/>
    <w:rsid w:val="003B10E3"/>
    <w:rsid w:val="003B10E5"/>
    <w:rsid w:val="003B1635"/>
    <w:rsid w:val="003B1857"/>
    <w:rsid w:val="003B1B3A"/>
    <w:rsid w:val="003B2203"/>
    <w:rsid w:val="003B29A8"/>
    <w:rsid w:val="003B2A74"/>
    <w:rsid w:val="003B2D2D"/>
    <w:rsid w:val="003B2E02"/>
    <w:rsid w:val="003B2E70"/>
    <w:rsid w:val="003B2FAD"/>
    <w:rsid w:val="003B340B"/>
    <w:rsid w:val="003B3515"/>
    <w:rsid w:val="003B3A3A"/>
    <w:rsid w:val="003B3B75"/>
    <w:rsid w:val="003B3BB5"/>
    <w:rsid w:val="003B3C01"/>
    <w:rsid w:val="003B3CEF"/>
    <w:rsid w:val="003B3DF0"/>
    <w:rsid w:val="003B3F0A"/>
    <w:rsid w:val="003B482E"/>
    <w:rsid w:val="003B48BD"/>
    <w:rsid w:val="003B48CC"/>
    <w:rsid w:val="003B493E"/>
    <w:rsid w:val="003B4C14"/>
    <w:rsid w:val="003B4DD3"/>
    <w:rsid w:val="003B4E92"/>
    <w:rsid w:val="003B5026"/>
    <w:rsid w:val="003B5310"/>
    <w:rsid w:val="003B5333"/>
    <w:rsid w:val="003B5690"/>
    <w:rsid w:val="003B5A5B"/>
    <w:rsid w:val="003B6009"/>
    <w:rsid w:val="003B6273"/>
    <w:rsid w:val="003B63FC"/>
    <w:rsid w:val="003B657F"/>
    <w:rsid w:val="003B688B"/>
    <w:rsid w:val="003B697A"/>
    <w:rsid w:val="003B69CC"/>
    <w:rsid w:val="003B6ABC"/>
    <w:rsid w:val="003B7377"/>
    <w:rsid w:val="003B755F"/>
    <w:rsid w:val="003B7667"/>
    <w:rsid w:val="003B76DF"/>
    <w:rsid w:val="003B787D"/>
    <w:rsid w:val="003B7994"/>
    <w:rsid w:val="003B7B2F"/>
    <w:rsid w:val="003B7C9F"/>
    <w:rsid w:val="003B7E4B"/>
    <w:rsid w:val="003C00BB"/>
    <w:rsid w:val="003C034A"/>
    <w:rsid w:val="003C04C5"/>
    <w:rsid w:val="003C0551"/>
    <w:rsid w:val="003C0739"/>
    <w:rsid w:val="003C0765"/>
    <w:rsid w:val="003C076F"/>
    <w:rsid w:val="003C0B62"/>
    <w:rsid w:val="003C0BD7"/>
    <w:rsid w:val="003C0C42"/>
    <w:rsid w:val="003C10EC"/>
    <w:rsid w:val="003C14C1"/>
    <w:rsid w:val="003C1F29"/>
    <w:rsid w:val="003C20C0"/>
    <w:rsid w:val="003C216E"/>
    <w:rsid w:val="003C2356"/>
    <w:rsid w:val="003C24BE"/>
    <w:rsid w:val="003C2554"/>
    <w:rsid w:val="003C2875"/>
    <w:rsid w:val="003C2931"/>
    <w:rsid w:val="003C29EA"/>
    <w:rsid w:val="003C2B72"/>
    <w:rsid w:val="003C3AB0"/>
    <w:rsid w:val="003C3AFF"/>
    <w:rsid w:val="003C3B79"/>
    <w:rsid w:val="003C4235"/>
    <w:rsid w:val="003C440A"/>
    <w:rsid w:val="003C53B3"/>
    <w:rsid w:val="003C54B0"/>
    <w:rsid w:val="003C54D1"/>
    <w:rsid w:val="003C5683"/>
    <w:rsid w:val="003C5699"/>
    <w:rsid w:val="003C580A"/>
    <w:rsid w:val="003C5A30"/>
    <w:rsid w:val="003C5BDB"/>
    <w:rsid w:val="003C60FE"/>
    <w:rsid w:val="003C623F"/>
    <w:rsid w:val="003C62FE"/>
    <w:rsid w:val="003C63BF"/>
    <w:rsid w:val="003C696D"/>
    <w:rsid w:val="003C6FC3"/>
    <w:rsid w:val="003C78CE"/>
    <w:rsid w:val="003C7907"/>
    <w:rsid w:val="003C792C"/>
    <w:rsid w:val="003C79A6"/>
    <w:rsid w:val="003C7A33"/>
    <w:rsid w:val="003C7AD9"/>
    <w:rsid w:val="003C7D24"/>
    <w:rsid w:val="003C7E5C"/>
    <w:rsid w:val="003C7F30"/>
    <w:rsid w:val="003D01B9"/>
    <w:rsid w:val="003D0212"/>
    <w:rsid w:val="003D0620"/>
    <w:rsid w:val="003D08FA"/>
    <w:rsid w:val="003D09F3"/>
    <w:rsid w:val="003D0CF6"/>
    <w:rsid w:val="003D1329"/>
    <w:rsid w:val="003D1478"/>
    <w:rsid w:val="003D1628"/>
    <w:rsid w:val="003D1864"/>
    <w:rsid w:val="003D1FAB"/>
    <w:rsid w:val="003D23C6"/>
    <w:rsid w:val="003D29CD"/>
    <w:rsid w:val="003D29D6"/>
    <w:rsid w:val="003D3169"/>
    <w:rsid w:val="003D3499"/>
    <w:rsid w:val="003D3A69"/>
    <w:rsid w:val="003D3AA1"/>
    <w:rsid w:val="003D3E22"/>
    <w:rsid w:val="003D489D"/>
    <w:rsid w:val="003D4A38"/>
    <w:rsid w:val="003D4E3F"/>
    <w:rsid w:val="003D4E46"/>
    <w:rsid w:val="003D4F63"/>
    <w:rsid w:val="003D51D7"/>
    <w:rsid w:val="003D51E8"/>
    <w:rsid w:val="003D55A2"/>
    <w:rsid w:val="003D56CD"/>
    <w:rsid w:val="003D5944"/>
    <w:rsid w:val="003D5A2F"/>
    <w:rsid w:val="003D5E58"/>
    <w:rsid w:val="003D6551"/>
    <w:rsid w:val="003D688E"/>
    <w:rsid w:val="003D75AB"/>
    <w:rsid w:val="003D7A3C"/>
    <w:rsid w:val="003D7B56"/>
    <w:rsid w:val="003D7C9F"/>
    <w:rsid w:val="003D7F50"/>
    <w:rsid w:val="003D7F79"/>
    <w:rsid w:val="003E0383"/>
    <w:rsid w:val="003E04B8"/>
    <w:rsid w:val="003E0813"/>
    <w:rsid w:val="003E09B1"/>
    <w:rsid w:val="003E09E8"/>
    <w:rsid w:val="003E0F9A"/>
    <w:rsid w:val="003E109C"/>
    <w:rsid w:val="003E1189"/>
    <w:rsid w:val="003E14C9"/>
    <w:rsid w:val="003E19D6"/>
    <w:rsid w:val="003E2084"/>
    <w:rsid w:val="003E2220"/>
    <w:rsid w:val="003E22B1"/>
    <w:rsid w:val="003E2ED9"/>
    <w:rsid w:val="003E314F"/>
    <w:rsid w:val="003E33DE"/>
    <w:rsid w:val="003E39C7"/>
    <w:rsid w:val="003E3E8E"/>
    <w:rsid w:val="003E3F2F"/>
    <w:rsid w:val="003E41EA"/>
    <w:rsid w:val="003E428B"/>
    <w:rsid w:val="003E4343"/>
    <w:rsid w:val="003E48A1"/>
    <w:rsid w:val="003E4911"/>
    <w:rsid w:val="003E5165"/>
    <w:rsid w:val="003E51A0"/>
    <w:rsid w:val="003E53F2"/>
    <w:rsid w:val="003E5402"/>
    <w:rsid w:val="003E5652"/>
    <w:rsid w:val="003E5804"/>
    <w:rsid w:val="003E5ABA"/>
    <w:rsid w:val="003E5D0F"/>
    <w:rsid w:val="003E6261"/>
    <w:rsid w:val="003E6B82"/>
    <w:rsid w:val="003E708E"/>
    <w:rsid w:val="003E785D"/>
    <w:rsid w:val="003E7869"/>
    <w:rsid w:val="003E7A5D"/>
    <w:rsid w:val="003E7A64"/>
    <w:rsid w:val="003E7D3D"/>
    <w:rsid w:val="003F0055"/>
    <w:rsid w:val="003F00C8"/>
    <w:rsid w:val="003F03CB"/>
    <w:rsid w:val="003F07D2"/>
    <w:rsid w:val="003F091F"/>
    <w:rsid w:val="003F0B9B"/>
    <w:rsid w:val="003F1802"/>
    <w:rsid w:val="003F1C8F"/>
    <w:rsid w:val="003F1DB2"/>
    <w:rsid w:val="003F1ED6"/>
    <w:rsid w:val="003F24E3"/>
    <w:rsid w:val="003F28D9"/>
    <w:rsid w:val="003F2F44"/>
    <w:rsid w:val="003F3553"/>
    <w:rsid w:val="003F3629"/>
    <w:rsid w:val="003F3A30"/>
    <w:rsid w:val="003F3E0B"/>
    <w:rsid w:val="003F3ED0"/>
    <w:rsid w:val="003F432A"/>
    <w:rsid w:val="003F464C"/>
    <w:rsid w:val="003F4A5B"/>
    <w:rsid w:val="003F4BEF"/>
    <w:rsid w:val="003F4D65"/>
    <w:rsid w:val="003F56AC"/>
    <w:rsid w:val="003F5769"/>
    <w:rsid w:val="003F5E2F"/>
    <w:rsid w:val="003F5ED3"/>
    <w:rsid w:val="003F5F8F"/>
    <w:rsid w:val="003F64FC"/>
    <w:rsid w:val="003F6941"/>
    <w:rsid w:val="003F6982"/>
    <w:rsid w:val="003F6989"/>
    <w:rsid w:val="003F739F"/>
    <w:rsid w:val="003F7C49"/>
    <w:rsid w:val="003F7C7B"/>
    <w:rsid w:val="0040031E"/>
    <w:rsid w:val="00401051"/>
    <w:rsid w:val="00401115"/>
    <w:rsid w:val="0040111B"/>
    <w:rsid w:val="004011A5"/>
    <w:rsid w:val="00401372"/>
    <w:rsid w:val="00401652"/>
    <w:rsid w:val="00401C19"/>
    <w:rsid w:val="00402185"/>
    <w:rsid w:val="00402555"/>
    <w:rsid w:val="00402B74"/>
    <w:rsid w:val="00402EF5"/>
    <w:rsid w:val="0040333A"/>
    <w:rsid w:val="0040339B"/>
    <w:rsid w:val="004035CC"/>
    <w:rsid w:val="00403691"/>
    <w:rsid w:val="0040388E"/>
    <w:rsid w:val="00403A4F"/>
    <w:rsid w:val="00403BBF"/>
    <w:rsid w:val="00403CA3"/>
    <w:rsid w:val="00403D2A"/>
    <w:rsid w:val="00403E68"/>
    <w:rsid w:val="00404690"/>
    <w:rsid w:val="00404840"/>
    <w:rsid w:val="004048D2"/>
    <w:rsid w:val="00405279"/>
    <w:rsid w:val="00405336"/>
    <w:rsid w:val="0040555F"/>
    <w:rsid w:val="00405909"/>
    <w:rsid w:val="00405B34"/>
    <w:rsid w:val="00405C75"/>
    <w:rsid w:val="00405DAB"/>
    <w:rsid w:val="00405EA1"/>
    <w:rsid w:val="00405F66"/>
    <w:rsid w:val="00406137"/>
    <w:rsid w:val="00406167"/>
    <w:rsid w:val="0040659A"/>
    <w:rsid w:val="00406958"/>
    <w:rsid w:val="0040696C"/>
    <w:rsid w:val="00406A21"/>
    <w:rsid w:val="00406B06"/>
    <w:rsid w:val="00406B40"/>
    <w:rsid w:val="00407189"/>
    <w:rsid w:val="0040719E"/>
    <w:rsid w:val="0040726D"/>
    <w:rsid w:val="0040727C"/>
    <w:rsid w:val="004073E6"/>
    <w:rsid w:val="00407929"/>
    <w:rsid w:val="00407B00"/>
    <w:rsid w:val="00407B7E"/>
    <w:rsid w:val="00407E36"/>
    <w:rsid w:val="00407E39"/>
    <w:rsid w:val="00407F63"/>
    <w:rsid w:val="004101D1"/>
    <w:rsid w:val="00410485"/>
    <w:rsid w:val="004106ED"/>
    <w:rsid w:val="004109DC"/>
    <w:rsid w:val="00410BEB"/>
    <w:rsid w:val="00410EB1"/>
    <w:rsid w:val="0041120A"/>
    <w:rsid w:val="0041161F"/>
    <w:rsid w:val="0041178E"/>
    <w:rsid w:val="0041186D"/>
    <w:rsid w:val="00411FFC"/>
    <w:rsid w:val="0041231C"/>
    <w:rsid w:val="00412589"/>
    <w:rsid w:val="0041298A"/>
    <w:rsid w:val="00412B8A"/>
    <w:rsid w:val="00412E8D"/>
    <w:rsid w:val="0041335A"/>
    <w:rsid w:val="004134AE"/>
    <w:rsid w:val="00413687"/>
    <w:rsid w:val="004136F5"/>
    <w:rsid w:val="0041381B"/>
    <w:rsid w:val="004140FA"/>
    <w:rsid w:val="00414540"/>
    <w:rsid w:val="004147A5"/>
    <w:rsid w:val="004147F5"/>
    <w:rsid w:val="00414801"/>
    <w:rsid w:val="00414A7A"/>
    <w:rsid w:val="00414B89"/>
    <w:rsid w:val="00414BDA"/>
    <w:rsid w:val="00414CAB"/>
    <w:rsid w:val="00414E12"/>
    <w:rsid w:val="00415257"/>
    <w:rsid w:val="00415303"/>
    <w:rsid w:val="004153D6"/>
    <w:rsid w:val="0041555C"/>
    <w:rsid w:val="00415814"/>
    <w:rsid w:val="0041617C"/>
    <w:rsid w:val="00416289"/>
    <w:rsid w:val="00416324"/>
    <w:rsid w:val="0041652E"/>
    <w:rsid w:val="0041656D"/>
    <w:rsid w:val="0041678F"/>
    <w:rsid w:val="00416A19"/>
    <w:rsid w:val="00416E03"/>
    <w:rsid w:val="004174DF"/>
    <w:rsid w:val="00417BE0"/>
    <w:rsid w:val="00417C2D"/>
    <w:rsid w:val="00417C82"/>
    <w:rsid w:val="00417CF5"/>
    <w:rsid w:val="00417D94"/>
    <w:rsid w:val="00417EE4"/>
    <w:rsid w:val="0042036D"/>
    <w:rsid w:val="004208BE"/>
    <w:rsid w:val="0042094E"/>
    <w:rsid w:val="00420A6D"/>
    <w:rsid w:val="00420AF9"/>
    <w:rsid w:val="00420C91"/>
    <w:rsid w:val="00420EE9"/>
    <w:rsid w:val="00420F2F"/>
    <w:rsid w:val="004214CD"/>
    <w:rsid w:val="00421899"/>
    <w:rsid w:val="00421B54"/>
    <w:rsid w:val="00422150"/>
    <w:rsid w:val="00422466"/>
    <w:rsid w:val="0042297F"/>
    <w:rsid w:val="00422EAA"/>
    <w:rsid w:val="004230AB"/>
    <w:rsid w:val="00423506"/>
    <w:rsid w:val="00423891"/>
    <w:rsid w:val="00423B9B"/>
    <w:rsid w:val="004241C2"/>
    <w:rsid w:val="004243CF"/>
    <w:rsid w:val="004246BE"/>
    <w:rsid w:val="00424869"/>
    <w:rsid w:val="00424B93"/>
    <w:rsid w:val="00424DCF"/>
    <w:rsid w:val="00425109"/>
    <w:rsid w:val="0042551D"/>
    <w:rsid w:val="00425BEF"/>
    <w:rsid w:val="00425C96"/>
    <w:rsid w:val="00425DF7"/>
    <w:rsid w:val="0042608C"/>
    <w:rsid w:val="0042654C"/>
    <w:rsid w:val="00426749"/>
    <w:rsid w:val="00426A02"/>
    <w:rsid w:val="00426A21"/>
    <w:rsid w:val="00426A29"/>
    <w:rsid w:val="00426B45"/>
    <w:rsid w:val="00426CC7"/>
    <w:rsid w:val="004270EE"/>
    <w:rsid w:val="00427389"/>
    <w:rsid w:val="00427912"/>
    <w:rsid w:val="0043021B"/>
    <w:rsid w:val="004305D0"/>
    <w:rsid w:val="004305DF"/>
    <w:rsid w:val="00430684"/>
    <w:rsid w:val="004306B6"/>
    <w:rsid w:val="00430897"/>
    <w:rsid w:val="00430B1A"/>
    <w:rsid w:val="00430C9B"/>
    <w:rsid w:val="00431858"/>
    <w:rsid w:val="00431B95"/>
    <w:rsid w:val="00432281"/>
    <w:rsid w:val="004328E8"/>
    <w:rsid w:val="004329A9"/>
    <w:rsid w:val="00432AFD"/>
    <w:rsid w:val="00432F11"/>
    <w:rsid w:val="004331B5"/>
    <w:rsid w:val="00433821"/>
    <w:rsid w:val="00433943"/>
    <w:rsid w:val="00433970"/>
    <w:rsid w:val="0043398C"/>
    <w:rsid w:val="004339D6"/>
    <w:rsid w:val="00433A05"/>
    <w:rsid w:val="00433F91"/>
    <w:rsid w:val="0043442D"/>
    <w:rsid w:val="00434863"/>
    <w:rsid w:val="00434958"/>
    <w:rsid w:val="0043524C"/>
    <w:rsid w:val="00435AC0"/>
    <w:rsid w:val="00435EAB"/>
    <w:rsid w:val="004360F4"/>
    <w:rsid w:val="00436527"/>
    <w:rsid w:val="0043699C"/>
    <w:rsid w:val="004369F9"/>
    <w:rsid w:val="004370C0"/>
    <w:rsid w:val="00437304"/>
    <w:rsid w:val="0043737E"/>
    <w:rsid w:val="00437D8F"/>
    <w:rsid w:val="00437F29"/>
    <w:rsid w:val="00440121"/>
    <w:rsid w:val="0044021B"/>
    <w:rsid w:val="00440637"/>
    <w:rsid w:val="00440668"/>
    <w:rsid w:val="004406B0"/>
    <w:rsid w:val="004406C4"/>
    <w:rsid w:val="004407D6"/>
    <w:rsid w:val="0044087D"/>
    <w:rsid w:val="00440C1E"/>
    <w:rsid w:val="004418AB"/>
    <w:rsid w:val="00441B61"/>
    <w:rsid w:val="00441D63"/>
    <w:rsid w:val="004429F7"/>
    <w:rsid w:val="004431A4"/>
    <w:rsid w:val="00443542"/>
    <w:rsid w:val="00443655"/>
    <w:rsid w:val="004436D2"/>
    <w:rsid w:val="0044374F"/>
    <w:rsid w:val="00443843"/>
    <w:rsid w:val="00443D90"/>
    <w:rsid w:val="004443E8"/>
    <w:rsid w:val="00444666"/>
    <w:rsid w:val="00444994"/>
    <w:rsid w:val="00444E52"/>
    <w:rsid w:val="004452C7"/>
    <w:rsid w:val="00445EEF"/>
    <w:rsid w:val="00445FF6"/>
    <w:rsid w:val="00446449"/>
    <w:rsid w:val="00446C86"/>
    <w:rsid w:val="00446EED"/>
    <w:rsid w:val="00446FF6"/>
    <w:rsid w:val="004470BF"/>
    <w:rsid w:val="0044737C"/>
    <w:rsid w:val="0044768A"/>
    <w:rsid w:val="00447AA1"/>
    <w:rsid w:val="00447E01"/>
    <w:rsid w:val="004501FC"/>
    <w:rsid w:val="00450ADB"/>
    <w:rsid w:val="00450D92"/>
    <w:rsid w:val="00450DEE"/>
    <w:rsid w:val="00450F5D"/>
    <w:rsid w:val="00451038"/>
    <w:rsid w:val="004511D9"/>
    <w:rsid w:val="0045179E"/>
    <w:rsid w:val="00451BCE"/>
    <w:rsid w:val="00451CF3"/>
    <w:rsid w:val="00451E81"/>
    <w:rsid w:val="00452455"/>
    <w:rsid w:val="00452676"/>
    <w:rsid w:val="0045280A"/>
    <w:rsid w:val="004529DB"/>
    <w:rsid w:val="00452A86"/>
    <w:rsid w:val="00452A8A"/>
    <w:rsid w:val="00452C0B"/>
    <w:rsid w:val="00452CE1"/>
    <w:rsid w:val="00452EF4"/>
    <w:rsid w:val="00452FBD"/>
    <w:rsid w:val="00452FE8"/>
    <w:rsid w:val="00453427"/>
    <w:rsid w:val="0045370C"/>
    <w:rsid w:val="00453782"/>
    <w:rsid w:val="00453816"/>
    <w:rsid w:val="00453899"/>
    <w:rsid w:val="00453A47"/>
    <w:rsid w:val="00453D4F"/>
    <w:rsid w:val="00453DBB"/>
    <w:rsid w:val="00453FE4"/>
    <w:rsid w:val="00454079"/>
    <w:rsid w:val="004542CD"/>
    <w:rsid w:val="004543F7"/>
    <w:rsid w:val="004548A6"/>
    <w:rsid w:val="00454AB3"/>
    <w:rsid w:val="00454D5E"/>
    <w:rsid w:val="00455564"/>
    <w:rsid w:val="0045557E"/>
    <w:rsid w:val="0045569A"/>
    <w:rsid w:val="004556EE"/>
    <w:rsid w:val="004557DE"/>
    <w:rsid w:val="00455A08"/>
    <w:rsid w:val="00455D8E"/>
    <w:rsid w:val="004563E9"/>
    <w:rsid w:val="00456705"/>
    <w:rsid w:val="00456B4B"/>
    <w:rsid w:val="004578B6"/>
    <w:rsid w:val="00457ABC"/>
    <w:rsid w:val="00457B20"/>
    <w:rsid w:val="00457B34"/>
    <w:rsid w:val="00460039"/>
    <w:rsid w:val="004604CD"/>
    <w:rsid w:val="00460861"/>
    <w:rsid w:val="00460921"/>
    <w:rsid w:val="00460CF4"/>
    <w:rsid w:val="00461741"/>
    <w:rsid w:val="00461986"/>
    <w:rsid w:val="00461ACF"/>
    <w:rsid w:val="00461C28"/>
    <w:rsid w:val="00461CBA"/>
    <w:rsid w:val="0046258C"/>
    <w:rsid w:val="004627DB"/>
    <w:rsid w:val="004627FA"/>
    <w:rsid w:val="00462868"/>
    <w:rsid w:val="00462985"/>
    <w:rsid w:val="00462C12"/>
    <w:rsid w:val="00462F02"/>
    <w:rsid w:val="00463143"/>
    <w:rsid w:val="004632AD"/>
    <w:rsid w:val="004638BA"/>
    <w:rsid w:val="00463A41"/>
    <w:rsid w:val="00463BB7"/>
    <w:rsid w:val="00463CF2"/>
    <w:rsid w:val="00463D36"/>
    <w:rsid w:val="00464509"/>
    <w:rsid w:val="00464534"/>
    <w:rsid w:val="004647C1"/>
    <w:rsid w:val="00464D4B"/>
    <w:rsid w:val="00464E19"/>
    <w:rsid w:val="004651BE"/>
    <w:rsid w:val="004653C4"/>
    <w:rsid w:val="0046549C"/>
    <w:rsid w:val="00465688"/>
    <w:rsid w:val="004657BE"/>
    <w:rsid w:val="00465925"/>
    <w:rsid w:val="004659FB"/>
    <w:rsid w:val="00465C2E"/>
    <w:rsid w:val="00465D0D"/>
    <w:rsid w:val="00465F3D"/>
    <w:rsid w:val="00465F8B"/>
    <w:rsid w:val="004661D5"/>
    <w:rsid w:val="004664D2"/>
    <w:rsid w:val="00466A11"/>
    <w:rsid w:val="00466A32"/>
    <w:rsid w:val="00466B64"/>
    <w:rsid w:val="00466C1A"/>
    <w:rsid w:val="00467055"/>
    <w:rsid w:val="004670B2"/>
    <w:rsid w:val="00467225"/>
    <w:rsid w:val="0046733A"/>
    <w:rsid w:val="00467732"/>
    <w:rsid w:val="0046788C"/>
    <w:rsid w:val="00467B76"/>
    <w:rsid w:val="0047037E"/>
    <w:rsid w:val="004705F0"/>
    <w:rsid w:val="0047061D"/>
    <w:rsid w:val="00470711"/>
    <w:rsid w:val="00470C2A"/>
    <w:rsid w:val="00470E48"/>
    <w:rsid w:val="00471022"/>
    <w:rsid w:val="004715DE"/>
    <w:rsid w:val="00471B17"/>
    <w:rsid w:val="00471DC4"/>
    <w:rsid w:val="00472176"/>
    <w:rsid w:val="00473343"/>
    <w:rsid w:val="0047354B"/>
    <w:rsid w:val="0047356F"/>
    <w:rsid w:val="004737DA"/>
    <w:rsid w:val="00473B1A"/>
    <w:rsid w:val="00473C2B"/>
    <w:rsid w:val="00473C2C"/>
    <w:rsid w:val="00473CDF"/>
    <w:rsid w:val="00473D21"/>
    <w:rsid w:val="00473D66"/>
    <w:rsid w:val="00473EAF"/>
    <w:rsid w:val="00473FFE"/>
    <w:rsid w:val="0047487E"/>
    <w:rsid w:val="004751F3"/>
    <w:rsid w:val="0047569E"/>
    <w:rsid w:val="00475AF3"/>
    <w:rsid w:val="00475FFB"/>
    <w:rsid w:val="0047628D"/>
    <w:rsid w:val="0047630B"/>
    <w:rsid w:val="00476444"/>
    <w:rsid w:val="004765F5"/>
    <w:rsid w:val="00476796"/>
    <w:rsid w:val="00476F79"/>
    <w:rsid w:val="00477110"/>
    <w:rsid w:val="0047721B"/>
    <w:rsid w:val="004772A4"/>
    <w:rsid w:val="00477637"/>
    <w:rsid w:val="0047781B"/>
    <w:rsid w:val="00477B21"/>
    <w:rsid w:val="00477C47"/>
    <w:rsid w:val="00477CC8"/>
    <w:rsid w:val="004808F8"/>
    <w:rsid w:val="00480A2F"/>
    <w:rsid w:val="00481160"/>
    <w:rsid w:val="004811C6"/>
    <w:rsid w:val="00481563"/>
    <w:rsid w:val="00481634"/>
    <w:rsid w:val="0048174C"/>
    <w:rsid w:val="00481833"/>
    <w:rsid w:val="00481933"/>
    <w:rsid w:val="00481A68"/>
    <w:rsid w:val="00481BF6"/>
    <w:rsid w:val="00481D35"/>
    <w:rsid w:val="00481D4F"/>
    <w:rsid w:val="00481E8E"/>
    <w:rsid w:val="00481E90"/>
    <w:rsid w:val="00481FDB"/>
    <w:rsid w:val="00482286"/>
    <w:rsid w:val="0048274C"/>
    <w:rsid w:val="004827F3"/>
    <w:rsid w:val="004829A5"/>
    <w:rsid w:val="004829DD"/>
    <w:rsid w:val="00482B96"/>
    <w:rsid w:val="00482D05"/>
    <w:rsid w:val="00482DD7"/>
    <w:rsid w:val="00482F93"/>
    <w:rsid w:val="004831CB"/>
    <w:rsid w:val="004835A0"/>
    <w:rsid w:val="004836A0"/>
    <w:rsid w:val="00483764"/>
    <w:rsid w:val="004838CD"/>
    <w:rsid w:val="004839CD"/>
    <w:rsid w:val="00483ACF"/>
    <w:rsid w:val="00483E69"/>
    <w:rsid w:val="00484384"/>
    <w:rsid w:val="00484650"/>
    <w:rsid w:val="00484986"/>
    <w:rsid w:val="004849AC"/>
    <w:rsid w:val="00484BAE"/>
    <w:rsid w:val="0048509D"/>
    <w:rsid w:val="004851AA"/>
    <w:rsid w:val="0048540F"/>
    <w:rsid w:val="004857AB"/>
    <w:rsid w:val="0048594B"/>
    <w:rsid w:val="00485B24"/>
    <w:rsid w:val="004861E2"/>
    <w:rsid w:val="004862ED"/>
    <w:rsid w:val="004863CC"/>
    <w:rsid w:val="00486CD7"/>
    <w:rsid w:val="0048778D"/>
    <w:rsid w:val="004877D2"/>
    <w:rsid w:val="00487C7B"/>
    <w:rsid w:val="00487CCA"/>
    <w:rsid w:val="00487F6B"/>
    <w:rsid w:val="00490100"/>
    <w:rsid w:val="00490328"/>
    <w:rsid w:val="004903EF"/>
    <w:rsid w:val="0049041B"/>
    <w:rsid w:val="00490520"/>
    <w:rsid w:val="004905CF"/>
    <w:rsid w:val="00490735"/>
    <w:rsid w:val="0049084F"/>
    <w:rsid w:val="00490A6F"/>
    <w:rsid w:val="00490E63"/>
    <w:rsid w:val="00491001"/>
    <w:rsid w:val="00491342"/>
    <w:rsid w:val="00491500"/>
    <w:rsid w:val="004917A5"/>
    <w:rsid w:val="00491A17"/>
    <w:rsid w:val="00491BB6"/>
    <w:rsid w:val="00491CB5"/>
    <w:rsid w:val="00491D17"/>
    <w:rsid w:val="004924E9"/>
    <w:rsid w:val="004924F4"/>
    <w:rsid w:val="004925FC"/>
    <w:rsid w:val="004929DA"/>
    <w:rsid w:val="00492AC0"/>
    <w:rsid w:val="00492DD4"/>
    <w:rsid w:val="00492F0A"/>
    <w:rsid w:val="0049370E"/>
    <w:rsid w:val="004937AC"/>
    <w:rsid w:val="00494445"/>
    <w:rsid w:val="00494504"/>
    <w:rsid w:val="004948A7"/>
    <w:rsid w:val="00494BCC"/>
    <w:rsid w:val="00495112"/>
    <w:rsid w:val="00495324"/>
    <w:rsid w:val="0049548E"/>
    <w:rsid w:val="00495E71"/>
    <w:rsid w:val="004967F4"/>
    <w:rsid w:val="00496CF8"/>
    <w:rsid w:val="004974ED"/>
    <w:rsid w:val="004975AD"/>
    <w:rsid w:val="004977BC"/>
    <w:rsid w:val="004A00D7"/>
    <w:rsid w:val="004A0A51"/>
    <w:rsid w:val="004A1584"/>
    <w:rsid w:val="004A17A6"/>
    <w:rsid w:val="004A1BE3"/>
    <w:rsid w:val="004A1C96"/>
    <w:rsid w:val="004A1F33"/>
    <w:rsid w:val="004A2055"/>
    <w:rsid w:val="004A24E8"/>
    <w:rsid w:val="004A24F3"/>
    <w:rsid w:val="004A2A55"/>
    <w:rsid w:val="004A306E"/>
    <w:rsid w:val="004A3362"/>
    <w:rsid w:val="004A3646"/>
    <w:rsid w:val="004A38D3"/>
    <w:rsid w:val="004A435A"/>
    <w:rsid w:val="004A523C"/>
    <w:rsid w:val="004A55B0"/>
    <w:rsid w:val="004A5AA4"/>
    <w:rsid w:val="004A5B9C"/>
    <w:rsid w:val="004A6032"/>
    <w:rsid w:val="004A6498"/>
    <w:rsid w:val="004A64F4"/>
    <w:rsid w:val="004A650C"/>
    <w:rsid w:val="004A6B6D"/>
    <w:rsid w:val="004A6E16"/>
    <w:rsid w:val="004A73ED"/>
    <w:rsid w:val="004A7685"/>
    <w:rsid w:val="004A76BE"/>
    <w:rsid w:val="004A7776"/>
    <w:rsid w:val="004A7786"/>
    <w:rsid w:val="004A7878"/>
    <w:rsid w:val="004A7C22"/>
    <w:rsid w:val="004A7E90"/>
    <w:rsid w:val="004A7F1B"/>
    <w:rsid w:val="004B00FC"/>
    <w:rsid w:val="004B0116"/>
    <w:rsid w:val="004B037F"/>
    <w:rsid w:val="004B03E8"/>
    <w:rsid w:val="004B0A01"/>
    <w:rsid w:val="004B0C15"/>
    <w:rsid w:val="004B11BA"/>
    <w:rsid w:val="004B1473"/>
    <w:rsid w:val="004B1660"/>
    <w:rsid w:val="004B1C8F"/>
    <w:rsid w:val="004B245F"/>
    <w:rsid w:val="004B25B1"/>
    <w:rsid w:val="004B25C5"/>
    <w:rsid w:val="004B2822"/>
    <w:rsid w:val="004B2AC7"/>
    <w:rsid w:val="004B365B"/>
    <w:rsid w:val="004B4109"/>
    <w:rsid w:val="004B4599"/>
    <w:rsid w:val="004B4C1A"/>
    <w:rsid w:val="004B5086"/>
    <w:rsid w:val="004B57E9"/>
    <w:rsid w:val="004B58E1"/>
    <w:rsid w:val="004B59C4"/>
    <w:rsid w:val="004B5B47"/>
    <w:rsid w:val="004B5D0F"/>
    <w:rsid w:val="004B5EEF"/>
    <w:rsid w:val="004B64C3"/>
    <w:rsid w:val="004B6A02"/>
    <w:rsid w:val="004B6B66"/>
    <w:rsid w:val="004B6CAD"/>
    <w:rsid w:val="004B713D"/>
    <w:rsid w:val="004B716E"/>
    <w:rsid w:val="004B76C1"/>
    <w:rsid w:val="004B774B"/>
    <w:rsid w:val="004B79A8"/>
    <w:rsid w:val="004B7B6B"/>
    <w:rsid w:val="004B7BD2"/>
    <w:rsid w:val="004C007A"/>
    <w:rsid w:val="004C0D1B"/>
    <w:rsid w:val="004C1076"/>
    <w:rsid w:val="004C10D6"/>
    <w:rsid w:val="004C121F"/>
    <w:rsid w:val="004C19EA"/>
    <w:rsid w:val="004C1CF5"/>
    <w:rsid w:val="004C205E"/>
    <w:rsid w:val="004C21C9"/>
    <w:rsid w:val="004C229E"/>
    <w:rsid w:val="004C2308"/>
    <w:rsid w:val="004C268D"/>
    <w:rsid w:val="004C26C7"/>
    <w:rsid w:val="004C3926"/>
    <w:rsid w:val="004C41EB"/>
    <w:rsid w:val="004C4347"/>
    <w:rsid w:val="004C4F4C"/>
    <w:rsid w:val="004C5361"/>
    <w:rsid w:val="004C5B81"/>
    <w:rsid w:val="004C6055"/>
    <w:rsid w:val="004C61B9"/>
    <w:rsid w:val="004C68A4"/>
    <w:rsid w:val="004C6AF0"/>
    <w:rsid w:val="004C6BC7"/>
    <w:rsid w:val="004C6BFA"/>
    <w:rsid w:val="004C6D4E"/>
    <w:rsid w:val="004C6E19"/>
    <w:rsid w:val="004C77E7"/>
    <w:rsid w:val="004C7A32"/>
    <w:rsid w:val="004C7D96"/>
    <w:rsid w:val="004C7F40"/>
    <w:rsid w:val="004C7FF3"/>
    <w:rsid w:val="004D0004"/>
    <w:rsid w:val="004D0355"/>
    <w:rsid w:val="004D064E"/>
    <w:rsid w:val="004D06FA"/>
    <w:rsid w:val="004D11B9"/>
    <w:rsid w:val="004D140A"/>
    <w:rsid w:val="004D172D"/>
    <w:rsid w:val="004D2A6A"/>
    <w:rsid w:val="004D2B39"/>
    <w:rsid w:val="004D2D56"/>
    <w:rsid w:val="004D2EEA"/>
    <w:rsid w:val="004D3028"/>
    <w:rsid w:val="004D3919"/>
    <w:rsid w:val="004D4001"/>
    <w:rsid w:val="004D4295"/>
    <w:rsid w:val="004D4461"/>
    <w:rsid w:val="004D487B"/>
    <w:rsid w:val="004D4D93"/>
    <w:rsid w:val="004D4E5B"/>
    <w:rsid w:val="004D53B5"/>
    <w:rsid w:val="004D53F4"/>
    <w:rsid w:val="004D57E1"/>
    <w:rsid w:val="004D5851"/>
    <w:rsid w:val="004D58D2"/>
    <w:rsid w:val="004D59BE"/>
    <w:rsid w:val="004D5BD9"/>
    <w:rsid w:val="004D5C04"/>
    <w:rsid w:val="004D6432"/>
    <w:rsid w:val="004D64AB"/>
    <w:rsid w:val="004D6893"/>
    <w:rsid w:val="004D694B"/>
    <w:rsid w:val="004D6AC5"/>
    <w:rsid w:val="004D6ADC"/>
    <w:rsid w:val="004D6C11"/>
    <w:rsid w:val="004D6C90"/>
    <w:rsid w:val="004D70C8"/>
    <w:rsid w:val="004D77D0"/>
    <w:rsid w:val="004D7C7A"/>
    <w:rsid w:val="004D7D44"/>
    <w:rsid w:val="004D7E4F"/>
    <w:rsid w:val="004E00EF"/>
    <w:rsid w:val="004E0939"/>
    <w:rsid w:val="004E0B29"/>
    <w:rsid w:val="004E0B69"/>
    <w:rsid w:val="004E0BFA"/>
    <w:rsid w:val="004E1133"/>
    <w:rsid w:val="004E11C6"/>
    <w:rsid w:val="004E1221"/>
    <w:rsid w:val="004E13BF"/>
    <w:rsid w:val="004E147A"/>
    <w:rsid w:val="004E17EC"/>
    <w:rsid w:val="004E21CF"/>
    <w:rsid w:val="004E2239"/>
    <w:rsid w:val="004E2E74"/>
    <w:rsid w:val="004E3017"/>
    <w:rsid w:val="004E3323"/>
    <w:rsid w:val="004E3557"/>
    <w:rsid w:val="004E39EB"/>
    <w:rsid w:val="004E3B03"/>
    <w:rsid w:val="004E3CC2"/>
    <w:rsid w:val="004E3CE4"/>
    <w:rsid w:val="004E3E3F"/>
    <w:rsid w:val="004E405C"/>
    <w:rsid w:val="004E468A"/>
    <w:rsid w:val="004E4716"/>
    <w:rsid w:val="004E4863"/>
    <w:rsid w:val="004E4907"/>
    <w:rsid w:val="004E4DD2"/>
    <w:rsid w:val="004E4E20"/>
    <w:rsid w:val="004E4E22"/>
    <w:rsid w:val="004E56BD"/>
    <w:rsid w:val="004E57A7"/>
    <w:rsid w:val="004E5AB3"/>
    <w:rsid w:val="004E5B4C"/>
    <w:rsid w:val="004E61C6"/>
    <w:rsid w:val="004E634F"/>
    <w:rsid w:val="004E6968"/>
    <w:rsid w:val="004E6F28"/>
    <w:rsid w:val="004E6F8B"/>
    <w:rsid w:val="004E712A"/>
    <w:rsid w:val="004E7134"/>
    <w:rsid w:val="004E735A"/>
    <w:rsid w:val="004E7372"/>
    <w:rsid w:val="004E7397"/>
    <w:rsid w:val="004E75CD"/>
    <w:rsid w:val="004E796E"/>
    <w:rsid w:val="004E7FEE"/>
    <w:rsid w:val="004F007A"/>
    <w:rsid w:val="004F0510"/>
    <w:rsid w:val="004F08A8"/>
    <w:rsid w:val="004F0A7E"/>
    <w:rsid w:val="004F0EB1"/>
    <w:rsid w:val="004F110E"/>
    <w:rsid w:val="004F1284"/>
    <w:rsid w:val="004F15ED"/>
    <w:rsid w:val="004F194D"/>
    <w:rsid w:val="004F2565"/>
    <w:rsid w:val="004F2657"/>
    <w:rsid w:val="004F28CD"/>
    <w:rsid w:val="004F2C83"/>
    <w:rsid w:val="004F2D0E"/>
    <w:rsid w:val="004F32D6"/>
    <w:rsid w:val="004F3528"/>
    <w:rsid w:val="004F3556"/>
    <w:rsid w:val="004F387E"/>
    <w:rsid w:val="004F4296"/>
    <w:rsid w:val="004F445F"/>
    <w:rsid w:val="004F51D2"/>
    <w:rsid w:val="004F51D5"/>
    <w:rsid w:val="004F5A16"/>
    <w:rsid w:val="004F6190"/>
    <w:rsid w:val="004F65B2"/>
    <w:rsid w:val="004F693B"/>
    <w:rsid w:val="004F6AEB"/>
    <w:rsid w:val="004F70CD"/>
    <w:rsid w:val="004F719F"/>
    <w:rsid w:val="004F7375"/>
    <w:rsid w:val="004F77E6"/>
    <w:rsid w:val="004F7903"/>
    <w:rsid w:val="004F7DB1"/>
    <w:rsid w:val="005002FA"/>
    <w:rsid w:val="00500584"/>
    <w:rsid w:val="00500608"/>
    <w:rsid w:val="00500710"/>
    <w:rsid w:val="0050095F"/>
    <w:rsid w:val="00500AEC"/>
    <w:rsid w:val="00500C8E"/>
    <w:rsid w:val="00501001"/>
    <w:rsid w:val="005010B4"/>
    <w:rsid w:val="005010D8"/>
    <w:rsid w:val="00501315"/>
    <w:rsid w:val="00501976"/>
    <w:rsid w:val="00501B0C"/>
    <w:rsid w:val="00501E8B"/>
    <w:rsid w:val="00502180"/>
    <w:rsid w:val="00502453"/>
    <w:rsid w:val="00502739"/>
    <w:rsid w:val="00502ACB"/>
    <w:rsid w:val="00502DCC"/>
    <w:rsid w:val="0050342D"/>
    <w:rsid w:val="005034EC"/>
    <w:rsid w:val="005037F2"/>
    <w:rsid w:val="005038AB"/>
    <w:rsid w:val="00503E30"/>
    <w:rsid w:val="005040A2"/>
    <w:rsid w:val="0050423B"/>
    <w:rsid w:val="005042CC"/>
    <w:rsid w:val="00504BA6"/>
    <w:rsid w:val="0050503C"/>
    <w:rsid w:val="0050535E"/>
    <w:rsid w:val="0050563E"/>
    <w:rsid w:val="00505801"/>
    <w:rsid w:val="0050587C"/>
    <w:rsid w:val="00505921"/>
    <w:rsid w:val="00505E35"/>
    <w:rsid w:val="00505F10"/>
    <w:rsid w:val="00506175"/>
    <w:rsid w:val="005063DE"/>
    <w:rsid w:val="00506A5E"/>
    <w:rsid w:val="00506FA4"/>
    <w:rsid w:val="0050725E"/>
    <w:rsid w:val="0050746F"/>
    <w:rsid w:val="005074FE"/>
    <w:rsid w:val="0050754D"/>
    <w:rsid w:val="00507838"/>
    <w:rsid w:val="0050791A"/>
    <w:rsid w:val="005079D1"/>
    <w:rsid w:val="00507DCD"/>
    <w:rsid w:val="0051010C"/>
    <w:rsid w:val="005103F4"/>
    <w:rsid w:val="0051047D"/>
    <w:rsid w:val="00510560"/>
    <w:rsid w:val="005106EC"/>
    <w:rsid w:val="00510755"/>
    <w:rsid w:val="00510BCC"/>
    <w:rsid w:val="00510FFD"/>
    <w:rsid w:val="005112AD"/>
    <w:rsid w:val="0051154D"/>
    <w:rsid w:val="005116C6"/>
    <w:rsid w:val="005124E1"/>
    <w:rsid w:val="005125E6"/>
    <w:rsid w:val="00512AC4"/>
    <w:rsid w:val="00512E5E"/>
    <w:rsid w:val="00512F18"/>
    <w:rsid w:val="005130DD"/>
    <w:rsid w:val="0051310F"/>
    <w:rsid w:val="005137EB"/>
    <w:rsid w:val="005139CC"/>
    <w:rsid w:val="00513BD3"/>
    <w:rsid w:val="00513FDC"/>
    <w:rsid w:val="0051439E"/>
    <w:rsid w:val="0051453D"/>
    <w:rsid w:val="00514590"/>
    <w:rsid w:val="00514DB0"/>
    <w:rsid w:val="00514E58"/>
    <w:rsid w:val="0051557A"/>
    <w:rsid w:val="005155AC"/>
    <w:rsid w:val="005156E6"/>
    <w:rsid w:val="005157E6"/>
    <w:rsid w:val="00515A8C"/>
    <w:rsid w:val="00515CE7"/>
    <w:rsid w:val="00515F1B"/>
    <w:rsid w:val="00516125"/>
    <w:rsid w:val="00516BDA"/>
    <w:rsid w:val="00516CD5"/>
    <w:rsid w:val="00516CEA"/>
    <w:rsid w:val="0051708E"/>
    <w:rsid w:val="0051720F"/>
    <w:rsid w:val="005172F8"/>
    <w:rsid w:val="005172FF"/>
    <w:rsid w:val="005176E8"/>
    <w:rsid w:val="00517860"/>
    <w:rsid w:val="00517968"/>
    <w:rsid w:val="00517A32"/>
    <w:rsid w:val="0052022E"/>
    <w:rsid w:val="00520791"/>
    <w:rsid w:val="00520898"/>
    <w:rsid w:val="00520DF2"/>
    <w:rsid w:val="005211B8"/>
    <w:rsid w:val="005212C7"/>
    <w:rsid w:val="0052164C"/>
    <w:rsid w:val="0052180E"/>
    <w:rsid w:val="00521EC4"/>
    <w:rsid w:val="00522066"/>
    <w:rsid w:val="005223E3"/>
    <w:rsid w:val="00522957"/>
    <w:rsid w:val="00522A4F"/>
    <w:rsid w:val="0052304F"/>
    <w:rsid w:val="005230E4"/>
    <w:rsid w:val="00523395"/>
    <w:rsid w:val="00523576"/>
    <w:rsid w:val="0052365D"/>
    <w:rsid w:val="005237E4"/>
    <w:rsid w:val="00523A00"/>
    <w:rsid w:val="00523A76"/>
    <w:rsid w:val="00523B57"/>
    <w:rsid w:val="00523C6E"/>
    <w:rsid w:val="00523FB5"/>
    <w:rsid w:val="0052493D"/>
    <w:rsid w:val="00525644"/>
    <w:rsid w:val="005256B6"/>
    <w:rsid w:val="00525BC0"/>
    <w:rsid w:val="00525E69"/>
    <w:rsid w:val="00525EAA"/>
    <w:rsid w:val="005269F5"/>
    <w:rsid w:val="00526BBE"/>
    <w:rsid w:val="00526C64"/>
    <w:rsid w:val="00526CDD"/>
    <w:rsid w:val="00526DC4"/>
    <w:rsid w:val="00526EAE"/>
    <w:rsid w:val="00527032"/>
    <w:rsid w:val="0052715A"/>
    <w:rsid w:val="005271A9"/>
    <w:rsid w:val="005272BD"/>
    <w:rsid w:val="00527320"/>
    <w:rsid w:val="005274FD"/>
    <w:rsid w:val="0052794C"/>
    <w:rsid w:val="00527CEB"/>
    <w:rsid w:val="00530088"/>
    <w:rsid w:val="005302D5"/>
    <w:rsid w:val="0053067B"/>
    <w:rsid w:val="0053097E"/>
    <w:rsid w:val="005309F4"/>
    <w:rsid w:val="00530FA3"/>
    <w:rsid w:val="005314FA"/>
    <w:rsid w:val="005316A9"/>
    <w:rsid w:val="005317AB"/>
    <w:rsid w:val="00532024"/>
    <w:rsid w:val="00532102"/>
    <w:rsid w:val="00532452"/>
    <w:rsid w:val="00532733"/>
    <w:rsid w:val="005327D9"/>
    <w:rsid w:val="00532C9F"/>
    <w:rsid w:val="005336EB"/>
    <w:rsid w:val="00533DD8"/>
    <w:rsid w:val="00533E93"/>
    <w:rsid w:val="00533F68"/>
    <w:rsid w:val="0053410F"/>
    <w:rsid w:val="00534326"/>
    <w:rsid w:val="005343CB"/>
    <w:rsid w:val="00534691"/>
    <w:rsid w:val="00534735"/>
    <w:rsid w:val="0053474B"/>
    <w:rsid w:val="00534A7B"/>
    <w:rsid w:val="00534C44"/>
    <w:rsid w:val="00534ECD"/>
    <w:rsid w:val="0053542D"/>
    <w:rsid w:val="005354FA"/>
    <w:rsid w:val="00535F0B"/>
    <w:rsid w:val="005362D9"/>
    <w:rsid w:val="0053658A"/>
    <w:rsid w:val="005365EB"/>
    <w:rsid w:val="00536966"/>
    <w:rsid w:val="00536B66"/>
    <w:rsid w:val="00536C3A"/>
    <w:rsid w:val="00536EF4"/>
    <w:rsid w:val="0053713C"/>
    <w:rsid w:val="005371B6"/>
    <w:rsid w:val="005374FF"/>
    <w:rsid w:val="00537730"/>
    <w:rsid w:val="00537A31"/>
    <w:rsid w:val="00537A80"/>
    <w:rsid w:val="00537D44"/>
    <w:rsid w:val="0054004B"/>
    <w:rsid w:val="00540E26"/>
    <w:rsid w:val="0054137B"/>
    <w:rsid w:val="005413B3"/>
    <w:rsid w:val="005418E7"/>
    <w:rsid w:val="00541B44"/>
    <w:rsid w:val="00541D9A"/>
    <w:rsid w:val="00541F9A"/>
    <w:rsid w:val="0054242E"/>
    <w:rsid w:val="005425A5"/>
    <w:rsid w:val="005427B8"/>
    <w:rsid w:val="00542C10"/>
    <w:rsid w:val="0054348E"/>
    <w:rsid w:val="0054364A"/>
    <w:rsid w:val="0054392C"/>
    <w:rsid w:val="00543A01"/>
    <w:rsid w:val="00543AF0"/>
    <w:rsid w:val="00543F97"/>
    <w:rsid w:val="00544093"/>
    <w:rsid w:val="0054415D"/>
    <w:rsid w:val="005441FA"/>
    <w:rsid w:val="0054440B"/>
    <w:rsid w:val="005444CA"/>
    <w:rsid w:val="00544DFC"/>
    <w:rsid w:val="00545697"/>
    <w:rsid w:val="0054586D"/>
    <w:rsid w:val="00545B45"/>
    <w:rsid w:val="0054657B"/>
    <w:rsid w:val="00546734"/>
    <w:rsid w:val="00546EC4"/>
    <w:rsid w:val="00546EE0"/>
    <w:rsid w:val="0054783A"/>
    <w:rsid w:val="00547F71"/>
    <w:rsid w:val="005501BB"/>
    <w:rsid w:val="0055098F"/>
    <w:rsid w:val="00550B70"/>
    <w:rsid w:val="00550BA8"/>
    <w:rsid w:val="00550BCD"/>
    <w:rsid w:val="005511EB"/>
    <w:rsid w:val="005512D1"/>
    <w:rsid w:val="005514DB"/>
    <w:rsid w:val="00551518"/>
    <w:rsid w:val="0055154E"/>
    <w:rsid w:val="005515AC"/>
    <w:rsid w:val="00551813"/>
    <w:rsid w:val="00551C34"/>
    <w:rsid w:val="00552143"/>
    <w:rsid w:val="0055252A"/>
    <w:rsid w:val="00553657"/>
    <w:rsid w:val="0055376F"/>
    <w:rsid w:val="005539BB"/>
    <w:rsid w:val="00553A66"/>
    <w:rsid w:val="005547A0"/>
    <w:rsid w:val="005549C2"/>
    <w:rsid w:val="00554A8E"/>
    <w:rsid w:val="00554DA8"/>
    <w:rsid w:val="00554DC2"/>
    <w:rsid w:val="00555092"/>
    <w:rsid w:val="00555221"/>
    <w:rsid w:val="00555225"/>
    <w:rsid w:val="00555529"/>
    <w:rsid w:val="00555DCF"/>
    <w:rsid w:val="0055602B"/>
    <w:rsid w:val="005564EE"/>
    <w:rsid w:val="0055657A"/>
    <w:rsid w:val="005567E4"/>
    <w:rsid w:val="005569C3"/>
    <w:rsid w:val="00556C6D"/>
    <w:rsid w:val="00556F4D"/>
    <w:rsid w:val="00556FF0"/>
    <w:rsid w:val="005574E4"/>
    <w:rsid w:val="00557534"/>
    <w:rsid w:val="005577CC"/>
    <w:rsid w:val="005579DA"/>
    <w:rsid w:val="00557C5A"/>
    <w:rsid w:val="0056053E"/>
    <w:rsid w:val="005606E1"/>
    <w:rsid w:val="00560798"/>
    <w:rsid w:val="00560B58"/>
    <w:rsid w:val="00560CAC"/>
    <w:rsid w:val="005610A6"/>
    <w:rsid w:val="00561807"/>
    <w:rsid w:val="0056183D"/>
    <w:rsid w:val="0056194C"/>
    <w:rsid w:val="00561D47"/>
    <w:rsid w:val="00561DC5"/>
    <w:rsid w:val="00562101"/>
    <w:rsid w:val="0056233A"/>
    <w:rsid w:val="005625A1"/>
    <w:rsid w:val="005629C1"/>
    <w:rsid w:val="00563215"/>
    <w:rsid w:val="00563274"/>
    <w:rsid w:val="005636E0"/>
    <w:rsid w:val="005637FB"/>
    <w:rsid w:val="0056383D"/>
    <w:rsid w:val="00563E1D"/>
    <w:rsid w:val="00563E39"/>
    <w:rsid w:val="00564070"/>
    <w:rsid w:val="005644E5"/>
    <w:rsid w:val="00564C20"/>
    <w:rsid w:val="00564F7F"/>
    <w:rsid w:val="00565485"/>
    <w:rsid w:val="0056571F"/>
    <w:rsid w:val="00565BF1"/>
    <w:rsid w:val="00565CBB"/>
    <w:rsid w:val="00565CED"/>
    <w:rsid w:val="0056660B"/>
    <w:rsid w:val="005669F2"/>
    <w:rsid w:val="00566FFE"/>
    <w:rsid w:val="00567681"/>
    <w:rsid w:val="00567F55"/>
    <w:rsid w:val="00570264"/>
    <w:rsid w:val="0057057F"/>
    <w:rsid w:val="00570D4D"/>
    <w:rsid w:val="00570E15"/>
    <w:rsid w:val="005710C8"/>
    <w:rsid w:val="00571100"/>
    <w:rsid w:val="005714A4"/>
    <w:rsid w:val="005714B8"/>
    <w:rsid w:val="0057160F"/>
    <w:rsid w:val="0057209F"/>
    <w:rsid w:val="0057217B"/>
    <w:rsid w:val="0057243D"/>
    <w:rsid w:val="005729CB"/>
    <w:rsid w:val="005730C8"/>
    <w:rsid w:val="0057358E"/>
    <w:rsid w:val="0057365B"/>
    <w:rsid w:val="0057397D"/>
    <w:rsid w:val="00573A72"/>
    <w:rsid w:val="0057415F"/>
    <w:rsid w:val="0057426A"/>
    <w:rsid w:val="005742C1"/>
    <w:rsid w:val="005744DF"/>
    <w:rsid w:val="0057454E"/>
    <w:rsid w:val="00574955"/>
    <w:rsid w:val="00574A0F"/>
    <w:rsid w:val="00574E46"/>
    <w:rsid w:val="005750B1"/>
    <w:rsid w:val="00575305"/>
    <w:rsid w:val="005756C9"/>
    <w:rsid w:val="00575745"/>
    <w:rsid w:val="00575792"/>
    <w:rsid w:val="0057581D"/>
    <w:rsid w:val="005758CE"/>
    <w:rsid w:val="00575919"/>
    <w:rsid w:val="00575D0D"/>
    <w:rsid w:val="00576248"/>
    <w:rsid w:val="005762C9"/>
    <w:rsid w:val="0057668A"/>
    <w:rsid w:val="005766E0"/>
    <w:rsid w:val="00576863"/>
    <w:rsid w:val="005770D9"/>
    <w:rsid w:val="00577231"/>
    <w:rsid w:val="00577799"/>
    <w:rsid w:val="00577964"/>
    <w:rsid w:val="00577E25"/>
    <w:rsid w:val="00577F3E"/>
    <w:rsid w:val="00580464"/>
    <w:rsid w:val="005805FE"/>
    <w:rsid w:val="0058080A"/>
    <w:rsid w:val="0058082D"/>
    <w:rsid w:val="00580C6D"/>
    <w:rsid w:val="00581792"/>
    <w:rsid w:val="00581BAF"/>
    <w:rsid w:val="00581F1F"/>
    <w:rsid w:val="00581F71"/>
    <w:rsid w:val="00581FD8"/>
    <w:rsid w:val="00581FEA"/>
    <w:rsid w:val="00582CD9"/>
    <w:rsid w:val="00582FC4"/>
    <w:rsid w:val="0058337E"/>
    <w:rsid w:val="00583410"/>
    <w:rsid w:val="0058356D"/>
    <w:rsid w:val="005835B8"/>
    <w:rsid w:val="0058360B"/>
    <w:rsid w:val="00583B23"/>
    <w:rsid w:val="00583BE0"/>
    <w:rsid w:val="00583FA3"/>
    <w:rsid w:val="00584075"/>
    <w:rsid w:val="0058456E"/>
    <w:rsid w:val="0058475C"/>
    <w:rsid w:val="005847B2"/>
    <w:rsid w:val="005847BE"/>
    <w:rsid w:val="005849AB"/>
    <w:rsid w:val="00584C16"/>
    <w:rsid w:val="00584FA8"/>
    <w:rsid w:val="00585061"/>
    <w:rsid w:val="00585401"/>
    <w:rsid w:val="00585675"/>
    <w:rsid w:val="005857F4"/>
    <w:rsid w:val="0058658D"/>
    <w:rsid w:val="00586F97"/>
    <w:rsid w:val="0058708B"/>
    <w:rsid w:val="00587135"/>
    <w:rsid w:val="00587AA5"/>
    <w:rsid w:val="00587D5A"/>
    <w:rsid w:val="00587EF3"/>
    <w:rsid w:val="005901FB"/>
    <w:rsid w:val="005903A0"/>
    <w:rsid w:val="00590EA1"/>
    <w:rsid w:val="00590F1D"/>
    <w:rsid w:val="005910D2"/>
    <w:rsid w:val="0059140D"/>
    <w:rsid w:val="00591521"/>
    <w:rsid w:val="00591BF1"/>
    <w:rsid w:val="0059211C"/>
    <w:rsid w:val="00592406"/>
    <w:rsid w:val="0059243E"/>
    <w:rsid w:val="005926D4"/>
    <w:rsid w:val="00592711"/>
    <w:rsid w:val="00592928"/>
    <w:rsid w:val="00592AC2"/>
    <w:rsid w:val="00592DAC"/>
    <w:rsid w:val="00592F18"/>
    <w:rsid w:val="00593759"/>
    <w:rsid w:val="00593789"/>
    <w:rsid w:val="005937D0"/>
    <w:rsid w:val="005941E2"/>
    <w:rsid w:val="00594428"/>
    <w:rsid w:val="0059488A"/>
    <w:rsid w:val="00594901"/>
    <w:rsid w:val="00594914"/>
    <w:rsid w:val="00594976"/>
    <w:rsid w:val="00595C69"/>
    <w:rsid w:val="00595ED5"/>
    <w:rsid w:val="00596047"/>
    <w:rsid w:val="0059632D"/>
    <w:rsid w:val="005964AB"/>
    <w:rsid w:val="0059654C"/>
    <w:rsid w:val="005967A6"/>
    <w:rsid w:val="005969D6"/>
    <w:rsid w:val="00596A3A"/>
    <w:rsid w:val="00597235"/>
    <w:rsid w:val="005973D8"/>
    <w:rsid w:val="005975B1"/>
    <w:rsid w:val="005979F3"/>
    <w:rsid w:val="00597BC9"/>
    <w:rsid w:val="00597EDD"/>
    <w:rsid w:val="005A00CD"/>
    <w:rsid w:val="005A017D"/>
    <w:rsid w:val="005A01A1"/>
    <w:rsid w:val="005A0775"/>
    <w:rsid w:val="005A092D"/>
    <w:rsid w:val="005A0BAA"/>
    <w:rsid w:val="005A0E3F"/>
    <w:rsid w:val="005A110C"/>
    <w:rsid w:val="005A14FB"/>
    <w:rsid w:val="005A1832"/>
    <w:rsid w:val="005A1BCA"/>
    <w:rsid w:val="005A20CC"/>
    <w:rsid w:val="005A21A1"/>
    <w:rsid w:val="005A2CF0"/>
    <w:rsid w:val="005A2D61"/>
    <w:rsid w:val="005A307B"/>
    <w:rsid w:val="005A31AA"/>
    <w:rsid w:val="005A34CF"/>
    <w:rsid w:val="005A356F"/>
    <w:rsid w:val="005A35C6"/>
    <w:rsid w:val="005A3DEE"/>
    <w:rsid w:val="005A3EF4"/>
    <w:rsid w:val="005A4077"/>
    <w:rsid w:val="005A44CB"/>
    <w:rsid w:val="005A44ED"/>
    <w:rsid w:val="005A4AEC"/>
    <w:rsid w:val="005A4E3F"/>
    <w:rsid w:val="005A4F9A"/>
    <w:rsid w:val="005A4FCA"/>
    <w:rsid w:val="005A5227"/>
    <w:rsid w:val="005A566A"/>
    <w:rsid w:val="005A57B8"/>
    <w:rsid w:val="005A5E66"/>
    <w:rsid w:val="005A66F1"/>
    <w:rsid w:val="005A6C07"/>
    <w:rsid w:val="005A7166"/>
    <w:rsid w:val="005A718F"/>
    <w:rsid w:val="005A791D"/>
    <w:rsid w:val="005A7F87"/>
    <w:rsid w:val="005B0191"/>
    <w:rsid w:val="005B0277"/>
    <w:rsid w:val="005B0300"/>
    <w:rsid w:val="005B037D"/>
    <w:rsid w:val="005B0533"/>
    <w:rsid w:val="005B05E1"/>
    <w:rsid w:val="005B096A"/>
    <w:rsid w:val="005B0C70"/>
    <w:rsid w:val="005B0CA3"/>
    <w:rsid w:val="005B10F6"/>
    <w:rsid w:val="005B148F"/>
    <w:rsid w:val="005B15AE"/>
    <w:rsid w:val="005B1709"/>
    <w:rsid w:val="005B170D"/>
    <w:rsid w:val="005B179E"/>
    <w:rsid w:val="005B1848"/>
    <w:rsid w:val="005B1C47"/>
    <w:rsid w:val="005B20FB"/>
    <w:rsid w:val="005B2387"/>
    <w:rsid w:val="005B24BE"/>
    <w:rsid w:val="005B2659"/>
    <w:rsid w:val="005B28B7"/>
    <w:rsid w:val="005B3097"/>
    <w:rsid w:val="005B31F8"/>
    <w:rsid w:val="005B32BA"/>
    <w:rsid w:val="005B338C"/>
    <w:rsid w:val="005B3496"/>
    <w:rsid w:val="005B35DC"/>
    <w:rsid w:val="005B3A31"/>
    <w:rsid w:val="005B3AB5"/>
    <w:rsid w:val="005B3C86"/>
    <w:rsid w:val="005B3F4C"/>
    <w:rsid w:val="005B4422"/>
    <w:rsid w:val="005B44E8"/>
    <w:rsid w:val="005B4525"/>
    <w:rsid w:val="005B48C0"/>
    <w:rsid w:val="005B4A65"/>
    <w:rsid w:val="005B525D"/>
    <w:rsid w:val="005B566B"/>
    <w:rsid w:val="005B5822"/>
    <w:rsid w:val="005B588A"/>
    <w:rsid w:val="005B5B8E"/>
    <w:rsid w:val="005B5E0F"/>
    <w:rsid w:val="005B6155"/>
    <w:rsid w:val="005B6A54"/>
    <w:rsid w:val="005B6B0B"/>
    <w:rsid w:val="005B6EC1"/>
    <w:rsid w:val="005B7F3C"/>
    <w:rsid w:val="005C00FF"/>
    <w:rsid w:val="005C0114"/>
    <w:rsid w:val="005C06D8"/>
    <w:rsid w:val="005C07B0"/>
    <w:rsid w:val="005C0F08"/>
    <w:rsid w:val="005C15D8"/>
    <w:rsid w:val="005C1AE0"/>
    <w:rsid w:val="005C1DAD"/>
    <w:rsid w:val="005C226F"/>
    <w:rsid w:val="005C2389"/>
    <w:rsid w:val="005C2BEC"/>
    <w:rsid w:val="005C2C67"/>
    <w:rsid w:val="005C2D96"/>
    <w:rsid w:val="005C2E1A"/>
    <w:rsid w:val="005C2F27"/>
    <w:rsid w:val="005C3553"/>
    <w:rsid w:val="005C368E"/>
    <w:rsid w:val="005C403D"/>
    <w:rsid w:val="005C407B"/>
    <w:rsid w:val="005C42C9"/>
    <w:rsid w:val="005C4877"/>
    <w:rsid w:val="005C48E9"/>
    <w:rsid w:val="005C4AB4"/>
    <w:rsid w:val="005C4D07"/>
    <w:rsid w:val="005C511E"/>
    <w:rsid w:val="005C523B"/>
    <w:rsid w:val="005C5271"/>
    <w:rsid w:val="005C52F1"/>
    <w:rsid w:val="005C54DD"/>
    <w:rsid w:val="005C55DA"/>
    <w:rsid w:val="005C5A52"/>
    <w:rsid w:val="005C5C93"/>
    <w:rsid w:val="005C5D37"/>
    <w:rsid w:val="005C5E66"/>
    <w:rsid w:val="005C5EB7"/>
    <w:rsid w:val="005C5FD4"/>
    <w:rsid w:val="005C64F2"/>
    <w:rsid w:val="005C68AE"/>
    <w:rsid w:val="005C699C"/>
    <w:rsid w:val="005C6B96"/>
    <w:rsid w:val="005C6BB4"/>
    <w:rsid w:val="005C701C"/>
    <w:rsid w:val="005C7080"/>
    <w:rsid w:val="005C71BA"/>
    <w:rsid w:val="005C75F3"/>
    <w:rsid w:val="005C7762"/>
    <w:rsid w:val="005C7998"/>
    <w:rsid w:val="005C7AB6"/>
    <w:rsid w:val="005C7C3A"/>
    <w:rsid w:val="005C7DDA"/>
    <w:rsid w:val="005D0A0B"/>
    <w:rsid w:val="005D0D83"/>
    <w:rsid w:val="005D1004"/>
    <w:rsid w:val="005D121A"/>
    <w:rsid w:val="005D13D0"/>
    <w:rsid w:val="005D1552"/>
    <w:rsid w:val="005D1CF6"/>
    <w:rsid w:val="005D1DC8"/>
    <w:rsid w:val="005D2104"/>
    <w:rsid w:val="005D2221"/>
    <w:rsid w:val="005D225D"/>
    <w:rsid w:val="005D22CC"/>
    <w:rsid w:val="005D2C4D"/>
    <w:rsid w:val="005D370F"/>
    <w:rsid w:val="005D388D"/>
    <w:rsid w:val="005D3EA9"/>
    <w:rsid w:val="005D4092"/>
    <w:rsid w:val="005D4355"/>
    <w:rsid w:val="005D4C1E"/>
    <w:rsid w:val="005D521C"/>
    <w:rsid w:val="005D52B6"/>
    <w:rsid w:val="005D5384"/>
    <w:rsid w:val="005D53B4"/>
    <w:rsid w:val="005D5846"/>
    <w:rsid w:val="005D5847"/>
    <w:rsid w:val="005D5FC9"/>
    <w:rsid w:val="005D61F4"/>
    <w:rsid w:val="005D628F"/>
    <w:rsid w:val="005D6AF8"/>
    <w:rsid w:val="005D6B5B"/>
    <w:rsid w:val="005D6B85"/>
    <w:rsid w:val="005D6E8D"/>
    <w:rsid w:val="005D7892"/>
    <w:rsid w:val="005D7C00"/>
    <w:rsid w:val="005E0005"/>
    <w:rsid w:val="005E01E1"/>
    <w:rsid w:val="005E0E6A"/>
    <w:rsid w:val="005E11C1"/>
    <w:rsid w:val="005E1269"/>
    <w:rsid w:val="005E16C7"/>
    <w:rsid w:val="005E1D6E"/>
    <w:rsid w:val="005E1EC6"/>
    <w:rsid w:val="005E22C8"/>
    <w:rsid w:val="005E2643"/>
    <w:rsid w:val="005E28C4"/>
    <w:rsid w:val="005E3031"/>
    <w:rsid w:val="005E3651"/>
    <w:rsid w:val="005E39D2"/>
    <w:rsid w:val="005E3AE2"/>
    <w:rsid w:val="005E3DC5"/>
    <w:rsid w:val="005E4023"/>
    <w:rsid w:val="005E447C"/>
    <w:rsid w:val="005E4791"/>
    <w:rsid w:val="005E4945"/>
    <w:rsid w:val="005E4D51"/>
    <w:rsid w:val="005E5881"/>
    <w:rsid w:val="005E5AC6"/>
    <w:rsid w:val="005E5EED"/>
    <w:rsid w:val="005E6047"/>
    <w:rsid w:val="005E62F8"/>
    <w:rsid w:val="005E67F4"/>
    <w:rsid w:val="005E67FE"/>
    <w:rsid w:val="005E6823"/>
    <w:rsid w:val="005E69DF"/>
    <w:rsid w:val="005E6CF5"/>
    <w:rsid w:val="005E6DB5"/>
    <w:rsid w:val="005E6DD6"/>
    <w:rsid w:val="005E6F89"/>
    <w:rsid w:val="005E7401"/>
    <w:rsid w:val="005E7DDA"/>
    <w:rsid w:val="005E7F30"/>
    <w:rsid w:val="005F0153"/>
    <w:rsid w:val="005F065D"/>
    <w:rsid w:val="005F06DF"/>
    <w:rsid w:val="005F0EF6"/>
    <w:rsid w:val="005F1075"/>
    <w:rsid w:val="005F10FB"/>
    <w:rsid w:val="005F11CB"/>
    <w:rsid w:val="005F12A4"/>
    <w:rsid w:val="005F12C3"/>
    <w:rsid w:val="005F153B"/>
    <w:rsid w:val="005F167D"/>
    <w:rsid w:val="005F171B"/>
    <w:rsid w:val="005F1C56"/>
    <w:rsid w:val="005F1EC5"/>
    <w:rsid w:val="005F20B4"/>
    <w:rsid w:val="005F2180"/>
    <w:rsid w:val="005F2220"/>
    <w:rsid w:val="005F279E"/>
    <w:rsid w:val="005F2893"/>
    <w:rsid w:val="005F29E8"/>
    <w:rsid w:val="005F2C1E"/>
    <w:rsid w:val="005F389D"/>
    <w:rsid w:val="005F3C4E"/>
    <w:rsid w:val="005F3DB2"/>
    <w:rsid w:val="005F3E6E"/>
    <w:rsid w:val="005F405E"/>
    <w:rsid w:val="005F46AD"/>
    <w:rsid w:val="005F4823"/>
    <w:rsid w:val="005F4825"/>
    <w:rsid w:val="005F489B"/>
    <w:rsid w:val="005F500A"/>
    <w:rsid w:val="005F50D3"/>
    <w:rsid w:val="005F51E9"/>
    <w:rsid w:val="005F5F31"/>
    <w:rsid w:val="005F5F67"/>
    <w:rsid w:val="005F6A04"/>
    <w:rsid w:val="005F7708"/>
    <w:rsid w:val="005F78D7"/>
    <w:rsid w:val="005F7E02"/>
    <w:rsid w:val="005F7E51"/>
    <w:rsid w:val="005F7F25"/>
    <w:rsid w:val="00600419"/>
    <w:rsid w:val="006004D9"/>
    <w:rsid w:val="006006B7"/>
    <w:rsid w:val="00600913"/>
    <w:rsid w:val="00600977"/>
    <w:rsid w:val="0060097B"/>
    <w:rsid w:val="00600C70"/>
    <w:rsid w:val="00600DFC"/>
    <w:rsid w:val="00601A4F"/>
    <w:rsid w:val="00601ED7"/>
    <w:rsid w:val="00601F2C"/>
    <w:rsid w:val="00601F49"/>
    <w:rsid w:val="00601FC4"/>
    <w:rsid w:val="0060220A"/>
    <w:rsid w:val="006022F4"/>
    <w:rsid w:val="00602393"/>
    <w:rsid w:val="006027BD"/>
    <w:rsid w:val="00602C02"/>
    <w:rsid w:val="00602C1B"/>
    <w:rsid w:val="00603211"/>
    <w:rsid w:val="00603227"/>
    <w:rsid w:val="00603416"/>
    <w:rsid w:val="006035A8"/>
    <w:rsid w:val="00603646"/>
    <w:rsid w:val="00603804"/>
    <w:rsid w:val="00603960"/>
    <w:rsid w:val="00603FBE"/>
    <w:rsid w:val="00604050"/>
    <w:rsid w:val="00604AB6"/>
    <w:rsid w:val="006052EE"/>
    <w:rsid w:val="00605564"/>
    <w:rsid w:val="00605776"/>
    <w:rsid w:val="006058DC"/>
    <w:rsid w:val="0060598B"/>
    <w:rsid w:val="00605C0E"/>
    <w:rsid w:val="006063AC"/>
    <w:rsid w:val="00606709"/>
    <w:rsid w:val="0060670D"/>
    <w:rsid w:val="00606774"/>
    <w:rsid w:val="00606BD7"/>
    <w:rsid w:val="00607469"/>
    <w:rsid w:val="006077D5"/>
    <w:rsid w:val="00607A9E"/>
    <w:rsid w:val="00607C4A"/>
    <w:rsid w:val="00607C68"/>
    <w:rsid w:val="00607DFA"/>
    <w:rsid w:val="00610035"/>
    <w:rsid w:val="00610172"/>
    <w:rsid w:val="0061025F"/>
    <w:rsid w:val="006103E9"/>
    <w:rsid w:val="0061068D"/>
    <w:rsid w:val="00611066"/>
    <w:rsid w:val="00611264"/>
    <w:rsid w:val="00611507"/>
    <w:rsid w:val="006117D5"/>
    <w:rsid w:val="00611866"/>
    <w:rsid w:val="00611B8B"/>
    <w:rsid w:val="00611CE0"/>
    <w:rsid w:val="006121BF"/>
    <w:rsid w:val="0061253E"/>
    <w:rsid w:val="00612911"/>
    <w:rsid w:val="006129B7"/>
    <w:rsid w:val="00612D25"/>
    <w:rsid w:val="006135E0"/>
    <w:rsid w:val="00613622"/>
    <w:rsid w:val="0061362C"/>
    <w:rsid w:val="00613808"/>
    <w:rsid w:val="00613C41"/>
    <w:rsid w:val="00613DF8"/>
    <w:rsid w:val="00613E74"/>
    <w:rsid w:val="006140F3"/>
    <w:rsid w:val="00614170"/>
    <w:rsid w:val="00614431"/>
    <w:rsid w:val="006149D4"/>
    <w:rsid w:val="00615ADB"/>
    <w:rsid w:val="00615D10"/>
    <w:rsid w:val="0061614D"/>
    <w:rsid w:val="00616453"/>
    <w:rsid w:val="0061670F"/>
    <w:rsid w:val="0061681A"/>
    <w:rsid w:val="006168F0"/>
    <w:rsid w:val="00616DA8"/>
    <w:rsid w:val="00616F11"/>
    <w:rsid w:val="00616F23"/>
    <w:rsid w:val="0061744D"/>
    <w:rsid w:val="00617626"/>
    <w:rsid w:val="00617746"/>
    <w:rsid w:val="0061782F"/>
    <w:rsid w:val="00617A4A"/>
    <w:rsid w:val="00617DD6"/>
    <w:rsid w:val="00617EDB"/>
    <w:rsid w:val="00617F06"/>
    <w:rsid w:val="00620293"/>
    <w:rsid w:val="006203C3"/>
    <w:rsid w:val="00620403"/>
    <w:rsid w:val="00620673"/>
    <w:rsid w:val="0062093D"/>
    <w:rsid w:val="00620BD0"/>
    <w:rsid w:val="00620F98"/>
    <w:rsid w:val="006212A2"/>
    <w:rsid w:val="006212EB"/>
    <w:rsid w:val="00621C9D"/>
    <w:rsid w:val="00621CA8"/>
    <w:rsid w:val="00621D39"/>
    <w:rsid w:val="00621DAD"/>
    <w:rsid w:val="00622769"/>
    <w:rsid w:val="00622CED"/>
    <w:rsid w:val="00622E3E"/>
    <w:rsid w:val="00622EF4"/>
    <w:rsid w:val="00623018"/>
    <w:rsid w:val="00623143"/>
    <w:rsid w:val="00623289"/>
    <w:rsid w:val="006232EB"/>
    <w:rsid w:val="00623C5A"/>
    <w:rsid w:val="00623D04"/>
    <w:rsid w:val="00623EF6"/>
    <w:rsid w:val="006244F5"/>
    <w:rsid w:val="006246F7"/>
    <w:rsid w:val="00624A20"/>
    <w:rsid w:val="0062503A"/>
    <w:rsid w:val="006251F0"/>
    <w:rsid w:val="006253B3"/>
    <w:rsid w:val="00625472"/>
    <w:rsid w:val="00625717"/>
    <w:rsid w:val="00625862"/>
    <w:rsid w:val="00625899"/>
    <w:rsid w:val="0062590F"/>
    <w:rsid w:val="00625A85"/>
    <w:rsid w:val="00625A98"/>
    <w:rsid w:val="00625E18"/>
    <w:rsid w:val="00625F4D"/>
    <w:rsid w:val="006260F7"/>
    <w:rsid w:val="00626616"/>
    <w:rsid w:val="00626823"/>
    <w:rsid w:val="00626A56"/>
    <w:rsid w:val="00626A87"/>
    <w:rsid w:val="0062727F"/>
    <w:rsid w:val="006276AD"/>
    <w:rsid w:val="00627CEE"/>
    <w:rsid w:val="00627DA6"/>
    <w:rsid w:val="00630007"/>
    <w:rsid w:val="0063045E"/>
    <w:rsid w:val="00630B7F"/>
    <w:rsid w:val="00630BB8"/>
    <w:rsid w:val="00630DCB"/>
    <w:rsid w:val="0063104E"/>
    <w:rsid w:val="0063154D"/>
    <w:rsid w:val="00631C5E"/>
    <w:rsid w:val="0063285F"/>
    <w:rsid w:val="00632907"/>
    <w:rsid w:val="00632D71"/>
    <w:rsid w:val="00633279"/>
    <w:rsid w:val="006334E7"/>
    <w:rsid w:val="006339D3"/>
    <w:rsid w:val="00633A52"/>
    <w:rsid w:val="00633A86"/>
    <w:rsid w:val="00633BB4"/>
    <w:rsid w:val="00633D6F"/>
    <w:rsid w:val="00633EAE"/>
    <w:rsid w:val="0063471B"/>
    <w:rsid w:val="0063473B"/>
    <w:rsid w:val="006347B4"/>
    <w:rsid w:val="00634839"/>
    <w:rsid w:val="00634D4E"/>
    <w:rsid w:val="00634F53"/>
    <w:rsid w:val="00635707"/>
    <w:rsid w:val="0063593E"/>
    <w:rsid w:val="00635C2A"/>
    <w:rsid w:val="00635FBE"/>
    <w:rsid w:val="006362A6"/>
    <w:rsid w:val="0063682B"/>
    <w:rsid w:val="00636A82"/>
    <w:rsid w:val="00636D73"/>
    <w:rsid w:val="00636F7A"/>
    <w:rsid w:val="0063726C"/>
    <w:rsid w:val="006375C0"/>
    <w:rsid w:val="00637984"/>
    <w:rsid w:val="00637C93"/>
    <w:rsid w:val="00637EE1"/>
    <w:rsid w:val="00637F57"/>
    <w:rsid w:val="00640300"/>
    <w:rsid w:val="006406E2"/>
    <w:rsid w:val="00640C83"/>
    <w:rsid w:val="00640DDE"/>
    <w:rsid w:val="00641515"/>
    <w:rsid w:val="00641B15"/>
    <w:rsid w:val="006421B2"/>
    <w:rsid w:val="0064220B"/>
    <w:rsid w:val="006423E0"/>
    <w:rsid w:val="00642580"/>
    <w:rsid w:val="006425FB"/>
    <w:rsid w:val="0064278B"/>
    <w:rsid w:val="006427CF"/>
    <w:rsid w:val="00642D9E"/>
    <w:rsid w:val="0064317A"/>
    <w:rsid w:val="006435C4"/>
    <w:rsid w:val="006435E6"/>
    <w:rsid w:val="006436C4"/>
    <w:rsid w:val="0064382F"/>
    <w:rsid w:val="00643A82"/>
    <w:rsid w:val="00643AA1"/>
    <w:rsid w:val="00643AC9"/>
    <w:rsid w:val="00643AF3"/>
    <w:rsid w:val="00643C0E"/>
    <w:rsid w:val="00643E4F"/>
    <w:rsid w:val="00644056"/>
    <w:rsid w:val="00644385"/>
    <w:rsid w:val="0064445F"/>
    <w:rsid w:val="006446FB"/>
    <w:rsid w:val="0064494F"/>
    <w:rsid w:val="006454F6"/>
    <w:rsid w:val="00645D2C"/>
    <w:rsid w:val="00646650"/>
    <w:rsid w:val="00646B23"/>
    <w:rsid w:val="00646B34"/>
    <w:rsid w:val="00646CD7"/>
    <w:rsid w:val="00646CEF"/>
    <w:rsid w:val="00646FCA"/>
    <w:rsid w:val="00647210"/>
    <w:rsid w:val="00647292"/>
    <w:rsid w:val="00647379"/>
    <w:rsid w:val="0064739A"/>
    <w:rsid w:val="00647686"/>
    <w:rsid w:val="00647733"/>
    <w:rsid w:val="00647933"/>
    <w:rsid w:val="00647B1A"/>
    <w:rsid w:val="00647E72"/>
    <w:rsid w:val="00647FB9"/>
    <w:rsid w:val="0065055A"/>
    <w:rsid w:val="00650752"/>
    <w:rsid w:val="00650AD1"/>
    <w:rsid w:val="00650C58"/>
    <w:rsid w:val="00650CF8"/>
    <w:rsid w:val="00650E96"/>
    <w:rsid w:val="006511A5"/>
    <w:rsid w:val="00651B09"/>
    <w:rsid w:val="00652005"/>
    <w:rsid w:val="006522CB"/>
    <w:rsid w:val="0065254C"/>
    <w:rsid w:val="006525FB"/>
    <w:rsid w:val="006526CB"/>
    <w:rsid w:val="006527DE"/>
    <w:rsid w:val="006529C1"/>
    <w:rsid w:val="006529FD"/>
    <w:rsid w:val="00653268"/>
    <w:rsid w:val="006535E5"/>
    <w:rsid w:val="0065377B"/>
    <w:rsid w:val="00653896"/>
    <w:rsid w:val="006539E2"/>
    <w:rsid w:val="00653CEF"/>
    <w:rsid w:val="00653DC9"/>
    <w:rsid w:val="00653F44"/>
    <w:rsid w:val="00653FBE"/>
    <w:rsid w:val="00654129"/>
    <w:rsid w:val="006542CC"/>
    <w:rsid w:val="0065488C"/>
    <w:rsid w:val="00654C68"/>
    <w:rsid w:val="00654C8A"/>
    <w:rsid w:val="00654ED6"/>
    <w:rsid w:val="00654F92"/>
    <w:rsid w:val="006551E6"/>
    <w:rsid w:val="00655325"/>
    <w:rsid w:val="006557F7"/>
    <w:rsid w:val="00656213"/>
    <w:rsid w:val="00656A8E"/>
    <w:rsid w:val="00656B98"/>
    <w:rsid w:val="00656D5A"/>
    <w:rsid w:val="00657658"/>
    <w:rsid w:val="00657ABF"/>
    <w:rsid w:val="006602D5"/>
    <w:rsid w:val="0066068D"/>
    <w:rsid w:val="00660A71"/>
    <w:rsid w:val="00660A78"/>
    <w:rsid w:val="00661203"/>
    <w:rsid w:val="00661389"/>
    <w:rsid w:val="00661740"/>
    <w:rsid w:val="0066209F"/>
    <w:rsid w:val="0066227D"/>
    <w:rsid w:val="006627EF"/>
    <w:rsid w:val="0066290D"/>
    <w:rsid w:val="00662D23"/>
    <w:rsid w:val="00662EA3"/>
    <w:rsid w:val="00663016"/>
    <w:rsid w:val="00663231"/>
    <w:rsid w:val="006633A9"/>
    <w:rsid w:val="006634D3"/>
    <w:rsid w:val="00663DF9"/>
    <w:rsid w:val="006642A9"/>
    <w:rsid w:val="00664346"/>
    <w:rsid w:val="00664510"/>
    <w:rsid w:val="0066488E"/>
    <w:rsid w:val="006648E0"/>
    <w:rsid w:val="00664B10"/>
    <w:rsid w:val="00664C06"/>
    <w:rsid w:val="00664C7C"/>
    <w:rsid w:val="00664CE0"/>
    <w:rsid w:val="00664D79"/>
    <w:rsid w:val="00665252"/>
    <w:rsid w:val="00665340"/>
    <w:rsid w:val="00665A40"/>
    <w:rsid w:val="00665B19"/>
    <w:rsid w:val="00665B70"/>
    <w:rsid w:val="00665EC0"/>
    <w:rsid w:val="0066612B"/>
    <w:rsid w:val="00666561"/>
    <w:rsid w:val="00666BB8"/>
    <w:rsid w:val="00666D4C"/>
    <w:rsid w:val="00666E1C"/>
    <w:rsid w:val="00667134"/>
    <w:rsid w:val="00667223"/>
    <w:rsid w:val="00667379"/>
    <w:rsid w:val="0066751C"/>
    <w:rsid w:val="006675F6"/>
    <w:rsid w:val="006676D6"/>
    <w:rsid w:val="006679C5"/>
    <w:rsid w:val="00667B63"/>
    <w:rsid w:val="00667B8B"/>
    <w:rsid w:val="00667CF7"/>
    <w:rsid w:val="00667DC6"/>
    <w:rsid w:val="00667E3B"/>
    <w:rsid w:val="00667F49"/>
    <w:rsid w:val="0067049B"/>
    <w:rsid w:val="006704BA"/>
    <w:rsid w:val="0067098E"/>
    <w:rsid w:val="00670AF8"/>
    <w:rsid w:val="00670F1A"/>
    <w:rsid w:val="0067142E"/>
    <w:rsid w:val="00671475"/>
    <w:rsid w:val="00671491"/>
    <w:rsid w:val="0067156A"/>
    <w:rsid w:val="00671641"/>
    <w:rsid w:val="00671719"/>
    <w:rsid w:val="006719F7"/>
    <w:rsid w:val="00671E18"/>
    <w:rsid w:val="00671E76"/>
    <w:rsid w:val="00672006"/>
    <w:rsid w:val="006722C8"/>
    <w:rsid w:val="00672326"/>
    <w:rsid w:val="00672513"/>
    <w:rsid w:val="00672875"/>
    <w:rsid w:val="00672CF5"/>
    <w:rsid w:val="00673001"/>
    <w:rsid w:val="006730CB"/>
    <w:rsid w:val="006730EB"/>
    <w:rsid w:val="006732E9"/>
    <w:rsid w:val="006733DA"/>
    <w:rsid w:val="00673433"/>
    <w:rsid w:val="00673539"/>
    <w:rsid w:val="00673653"/>
    <w:rsid w:val="006737EB"/>
    <w:rsid w:val="006743F4"/>
    <w:rsid w:val="0067468B"/>
    <w:rsid w:val="00674AFE"/>
    <w:rsid w:val="00674DFF"/>
    <w:rsid w:val="00674F92"/>
    <w:rsid w:val="006752FA"/>
    <w:rsid w:val="006757AE"/>
    <w:rsid w:val="00675807"/>
    <w:rsid w:val="006761D5"/>
    <w:rsid w:val="00676290"/>
    <w:rsid w:val="00676402"/>
    <w:rsid w:val="00676953"/>
    <w:rsid w:val="00676D9B"/>
    <w:rsid w:val="00676FF0"/>
    <w:rsid w:val="0067706D"/>
    <w:rsid w:val="006771A1"/>
    <w:rsid w:val="00677739"/>
    <w:rsid w:val="00680615"/>
    <w:rsid w:val="0068069B"/>
    <w:rsid w:val="0068077F"/>
    <w:rsid w:val="006808B3"/>
    <w:rsid w:val="00680A31"/>
    <w:rsid w:val="00680CCF"/>
    <w:rsid w:val="00681102"/>
    <w:rsid w:val="00681326"/>
    <w:rsid w:val="00681533"/>
    <w:rsid w:val="006815CA"/>
    <w:rsid w:val="00681C30"/>
    <w:rsid w:val="00681E39"/>
    <w:rsid w:val="0068204F"/>
    <w:rsid w:val="0068249C"/>
    <w:rsid w:val="00682708"/>
    <w:rsid w:val="00682751"/>
    <w:rsid w:val="00682AB1"/>
    <w:rsid w:val="00682ED2"/>
    <w:rsid w:val="00683263"/>
    <w:rsid w:val="00683C88"/>
    <w:rsid w:val="006842FF"/>
    <w:rsid w:val="006843D4"/>
    <w:rsid w:val="006848A4"/>
    <w:rsid w:val="00684942"/>
    <w:rsid w:val="0068529F"/>
    <w:rsid w:val="00685744"/>
    <w:rsid w:val="00685860"/>
    <w:rsid w:val="0068627F"/>
    <w:rsid w:val="0068639B"/>
    <w:rsid w:val="006878A1"/>
    <w:rsid w:val="006879F9"/>
    <w:rsid w:val="00687FA7"/>
    <w:rsid w:val="00690298"/>
    <w:rsid w:val="00690852"/>
    <w:rsid w:val="00690D90"/>
    <w:rsid w:val="006910D7"/>
    <w:rsid w:val="006915F3"/>
    <w:rsid w:val="00691900"/>
    <w:rsid w:val="006922F1"/>
    <w:rsid w:val="00692407"/>
    <w:rsid w:val="00692657"/>
    <w:rsid w:val="006927A4"/>
    <w:rsid w:val="00692C03"/>
    <w:rsid w:val="00692C5E"/>
    <w:rsid w:val="00692FEC"/>
    <w:rsid w:val="006935AE"/>
    <w:rsid w:val="006939E1"/>
    <w:rsid w:val="00693A99"/>
    <w:rsid w:val="00693C17"/>
    <w:rsid w:val="00693EE6"/>
    <w:rsid w:val="00693FBE"/>
    <w:rsid w:val="00693FE3"/>
    <w:rsid w:val="00694103"/>
    <w:rsid w:val="006944CE"/>
    <w:rsid w:val="006945C4"/>
    <w:rsid w:val="00694749"/>
    <w:rsid w:val="006947C7"/>
    <w:rsid w:val="006949C1"/>
    <w:rsid w:val="006949CB"/>
    <w:rsid w:val="00695120"/>
    <w:rsid w:val="00695296"/>
    <w:rsid w:val="00695370"/>
    <w:rsid w:val="0069557C"/>
    <w:rsid w:val="00695601"/>
    <w:rsid w:val="006959B7"/>
    <w:rsid w:val="00695BC1"/>
    <w:rsid w:val="00695CEA"/>
    <w:rsid w:val="00695F5F"/>
    <w:rsid w:val="00696163"/>
    <w:rsid w:val="0069623C"/>
    <w:rsid w:val="00696308"/>
    <w:rsid w:val="006965B5"/>
    <w:rsid w:val="006966B2"/>
    <w:rsid w:val="00696C2F"/>
    <w:rsid w:val="00696EA6"/>
    <w:rsid w:val="006971CA"/>
    <w:rsid w:val="006971FC"/>
    <w:rsid w:val="00697374"/>
    <w:rsid w:val="006973D8"/>
    <w:rsid w:val="00697518"/>
    <w:rsid w:val="006975B2"/>
    <w:rsid w:val="00697764"/>
    <w:rsid w:val="00697CF6"/>
    <w:rsid w:val="00697D60"/>
    <w:rsid w:val="006A02FA"/>
    <w:rsid w:val="006A057E"/>
    <w:rsid w:val="006A0850"/>
    <w:rsid w:val="006A095F"/>
    <w:rsid w:val="006A0A2F"/>
    <w:rsid w:val="006A0DD5"/>
    <w:rsid w:val="006A10DC"/>
    <w:rsid w:val="006A11E2"/>
    <w:rsid w:val="006A127A"/>
    <w:rsid w:val="006A18FE"/>
    <w:rsid w:val="006A19D9"/>
    <w:rsid w:val="006A1EC3"/>
    <w:rsid w:val="006A2263"/>
    <w:rsid w:val="006A245C"/>
    <w:rsid w:val="006A28A5"/>
    <w:rsid w:val="006A2DB6"/>
    <w:rsid w:val="006A2DDC"/>
    <w:rsid w:val="006A2E12"/>
    <w:rsid w:val="006A2E5F"/>
    <w:rsid w:val="006A3022"/>
    <w:rsid w:val="006A32F3"/>
    <w:rsid w:val="006A3332"/>
    <w:rsid w:val="006A384A"/>
    <w:rsid w:val="006A3A50"/>
    <w:rsid w:val="006A3D0F"/>
    <w:rsid w:val="006A3F78"/>
    <w:rsid w:val="006A41CD"/>
    <w:rsid w:val="006A47AC"/>
    <w:rsid w:val="006A48AF"/>
    <w:rsid w:val="006A4B2B"/>
    <w:rsid w:val="006A4D74"/>
    <w:rsid w:val="006A4D99"/>
    <w:rsid w:val="006A5413"/>
    <w:rsid w:val="006A5B05"/>
    <w:rsid w:val="006A5BBA"/>
    <w:rsid w:val="006A5D59"/>
    <w:rsid w:val="006A63C3"/>
    <w:rsid w:val="006A6629"/>
    <w:rsid w:val="006A67DD"/>
    <w:rsid w:val="006A6A66"/>
    <w:rsid w:val="006A6A6C"/>
    <w:rsid w:val="006A6B80"/>
    <w:rsid w:val="006A73A3"/>
    <w:rsid w:val="006A7404"/>
    <w:rsid w:val="006A7485"/>
    <w:rsid w:val="006A769B"/>
    <w:rsid w:val="006A7CB3"/>
    <w:rsid w:val="006A7CE7"/>
    <w:rsid w:val="006A7D88"/>
    <w:rsid w:val="006B022C"/>
    <w:rsid w:val="006B0346"/>
    <w:rsid w:val="006B04E2"/>
    <w:rsid w:val="006B05FF"/>
    <w:rsid w:val="006B0667"/>
    <w:rsid w:val="006B0EA7"/>
    <w:rsid w:val="006B1241"/>
    <w:rsid w:val="006B13F7"/>
    <w:rsid w:val="006B149B"/>
    <w:rsid w:val="006B16BB"/>
    <w:rsid w:val="006B18C7"/>
    <w:rsid w:val="006B1CB7"/>
    <w:rsid w:val="006B1DC5"/>
    <w:rsid w:val="006B1DC6"/>
    <w:rsid w:val="006B1E76"/>
    <w:rsid w:val="006B2299"/>
    <w:rsid w:val="006B24D3"/>
    <w:rsid w:val="006B2759"/>
    <w:rsid w:val="006B3268"/>
    <w:rsid w:val="006B350D"/>
    <w:rsid w:val="006B36CA"/>
    <w:rsid w:val="006B3988"/>
    <w:rsid w:val="006B4187"/>
    <w:rsid w:val="006B432E"/>
    <w:rsid w:val="006B43AA"/>
    <w:rsid w:val="006B4C7E"/>
    <w:rsid w:val="006B4DD8"/>
    <w:rsid w:val="006B4E7A"/>
    <w:rsid w:val="006B5519"/>
    <w:rsid w:val="006B588E"/>
    <w:rsid w:val="006B6254"/>
    <w:rsid w:val="006B6319"/>
    <w:rsid w:val="006B6391"/>
    <w:rsid w:val="006B664E"/>
    <w:rsid w:val="006B69B7"/>
    <w:rsid w:val="006B6CFA"/>
    <w:rsid w:val="006B71BC"/>
    <w:rsid w:val="006B7A1C"/>
    <w:rsid w:val="006B7BEC"/>
    <w:rsid w:val="006B7D3C"/>
    <w:rsid w:val="006C072E"/>
    <w:rsid w:val="006C0A42"/>
    <w:rsid w:val="006C0C68"/>
    <w:rsid w:val="006C0DF1"/>
    <w:rsid w:val="006C0EA1"/>
    <w:rsid w:val="006C14F0"/>
    <w:rsid w:val="006C1728"/>
    <w:rsid w:val="006C19B6"/>
    <w:rsid w:val="006C1A31"/>
    <w:rsid w:val="006C1AF9"/>
    <w:rsid w:val="006C1CF9"/>
    <w:rsid w:val="006C2052"/>
    <w:rsid w:val="006C223A"/>
    <w:rsid w:val="006C2352"/>
    <w:rsid w:val="006C2973"/>
    <w:rsid w:val="006C3191"/>
    <w:rsid w:val="006C319D"/>
    <w:rsid w:val="006C3292"/>
    <w:rsid w:val="006C37E3"/>
    <w:rsid w:val="006C3A39"/>
    <w:rsid w:val="006C3DE3"/>
    <w:rsid w:val="006C3FC5"/>
    <w:rsid w:val="006C40DA"/>
    <w:rsid w:val="006C417A"/>
    <w:rsid w:val="006C41AC"/>
    <w:rsid w:val="006C451F"/>
    <w:rsid w:val="006C4DC5"/>
    <w:rsid w:val="006C4F6D"/>
    <w:rsid w:val="006C5132"/>
    <w:rsid w:val="006C5223"/>
    <w:rsid w:val="006C5D4F"/>
    <w:rsid w:val="006C60D6"/>
    <w:rsid w:val="006C612D"/>
    <w:rsid w:val="006C645A"/>
    <w:rsid w:val="006C64EB"/>
    <w:rsid w:val="006C65F7"/>
    <w:rsid w:val="006C6AFD"/>
    <w:rsid w:val="006C6DCD"/>
    <w:rsid w:val="006C72F4"/>
    <w:rsid w:val="006C7C59"/>
    <w:rsid w:val="006C7E76"/>
    <w:rsid w:val="006D0144"/>
    <w:rsid w:val="006D01E0"/>
    <w:rsid w:val="006D069D"/>
    <w:rsid w:val="006D085A"/>
    <w:rsid w:val="006D096E"/>
    <w:rsid w:val="006D0DB3"/>
    <w:rsid w:val="006D0E62"/>
    <w:rsid w:val="006D153A"/>
    <w:rsid w:val="006D1837"/>
    <w:rsid w:val="006D1C1F"/>
    <w:rsid w:val="006D1FB7"/>
    <w:rsid w:val="006D21F3"/>
    <w:rsid w:val="006D241B"/>
    <w:rsid w:val="006D2601"/>
    <w:rsid w:val="006D31A4"/>
    <w:rsid w:val="006D3649"/>
    <w:rsid w:val="006D3BE9"/>
    <w:rsid w:val="006D3D52"/>
    <w:rsid w:val="006D5138"/>
    <w:rsid w:val="006D5C74"/>
    <w:rsid w:val="006D5C84"/>
    <w:rsid w:val="006D61B7"/>
    <w:rsid w:val="006D621A"/>
    <w:rsid w:val="006D639E"/>
    <w:rsid w:val="006D6405"/>
    <w:rsid w:val="006D6414"/>
    <w:rsid w:val="006D68E3"/>
    <w:rsid w:val="006D6D68"/>
    <w:rsid w:val="006D7036"/>
    <w:rsid w:val="006D70AE"/>
    <w:rsid w:val="006D71E5"/>
    <w:rsid w:val="006D74FD"/>
    <w:rsid w:val="006D7E35"/>
    <w:rsid w:val="006D7FB3"/>
    <w:rsid w:val="006E052A"/>
    <w:rsid w:val="006E0537"/>
    <w:rsid w:val="006E067B"/>
    <w:rsid w:val="006E067F"/>
    <w:rsid w:val="006E0A3E"/>
    <w:rsid w:val="006E0BE7"/>
    <w:rsid w:val="006E0CC4"/>
    <w:rsid w:val="006E0DF8"/>
    <w:rsid w:val="006E1173"/>
    <w:rsid w:val="006E18E8"/>
    <w:rsid w:val="006E1B35"/>
    <w:rsid w:val="006E1FC1"/>
    <w:rsid w:val="006E272E"/>
    <w:rsid w:val="006E2AF3"/>
    <w:rsid w:val="006E2C12"/>
    <w:rsid w:val="006E307A"/>
    <w:rsid w:val="006E30DB"/>
    <w:rsid w:val="006E32BA"/>
    <w:rsid w:val="006E356B"/>
    <w:rsid w:val="006E367F"/>
    <w:rsid w:val="006E3D53"/>
    <w:rsid w:val="006E3FAC"/>
    <w:rsid w:val="006E405D"/>
    <w:rsid w:val="006E4168"/>
    <w:rsid w:val="006E441B"/>
    <w:rsid w:val="006E548F"/>
    <w:rsid w:val="006E5F91"/>
    <w:rsid w:val="006E6597"/>
    <w:rsid w:val="006E6B6A"/>
    <w:rsid w:val="006E6BE1"/>
    <w:rsid w:val="006E6F2B"/>
    <w:rsid w:val="006E73A5"/>
    <w:rsid w:val="006E73CD"/>
    <w:rsid w:val="006E7502"/>
    <w:rsid w:val="006E75E6"/>
    <w:rsid w:val="006E798F"/>
    <w:rsid w:val="006E7E49"/>
    <w:rsid w:val="006F0021"/>
    <w:rsid w:val="006F00CA"/>
    <w:rsid w:val="006F062B"/>
    <w:rsid w:val="006F0A26"/>
    <w:rsid w:val="006F0C1C"/>
    <w:rsid w:val="006F0E9E"/>
    <w:rsid w:val="006F0FAC"/>
    <w:rsid w:val="006F1083"/>
    <w:rsid w:val="006F158F"/>
    <w:rsid w:val="006F17A8"/>
    <w:rsid w:val="006F35A7"/>
    <w:rsid w:val="006F3C62"/>
    <w:rsid w:val="006F3D63"/>
    <w:rsid w:val="006F4009"/>
    <w:rsid w:val="006F40B1"/>
    <w:rsid w:val="006F43B3"/>
    <w:rsid w:val="006F4577"/>
    <w:rsid w:val="006F470D"/>
    <w:rsid w:val="006F4D2B"/>
    <w:rsid w:val="006F4DDD"/>
    <w:rsid w:val="006F4E91"/>
    <w:rsid w:val="006F53F7"/>
    <w:rsid w:val="006F59B4"/>
    <w:rsid w:val="006F5BEC"/>
    <w:rsid w:val="006F5DBD"/>
    <w:rsid w:val="006F6331"/>
    <w:rsid w:val="006F677E"/>
    <w:rsid w:val="006F69AC"/>
    <w:rsid w:val="006F6A92"/>
    <w:rsid w:val="006F6D84"/>
    <w:rsid w:val="006F6DFF"/>
    <w:rsid w:val="006F7017"/>
    <w:rsid w:val="006F717F"/>
    <w:rsid w:val="006F7283"/>
    <w:rsid w:val="006F750E"/>
    <w:rsid w:val="006F763C"/>
    <w:rsid w:val="006F763F"/>
    <w:rsid w:val="006F7A3F"/>
    <w:rsid w:val="00700231"/>
    <w:rsid w:val="00700245"/>
    <w:rsid w:val="00700541"/>
    <w:rsid w:val="00700A14"/>
    <w:rsid w:val="0070135D"/>
    <w:rsid w:val="007014DF"/>
    <w:rsid w:val="00701672"/>
    <w:rsid w:val="00701BB1"/>
    <w:rsid w:val="00701D84"/>
    <w:rsid w:val="007020D5"/>
    <w:rsid w:val="00702879"/>
    <w:rsid w:val="00702DAB"/>
    <w:rsid w:val="00702E81"/>
    <w:rsid w:val="00702F2A"/>
    <w:rsid w:val="00702F8E"/>
    <w:rsid w:val="00703142"/>
    <w:rsid w:val="00703852"/>
    <w:rsid w:val="00703CD4"/>
    <w:rsid w:val="00703D7D"/>
    <w:rsid w:val="00703F16"/>
    <w:rsid w:val="00704023"/>
    <w:rsid w:val="00704181"/>
    <w:rsid w:val="007047B5"/>
    <w:rsid w:val="00704EA6"/>
    <w:rsid w:val="00704FAC"/>
    <w:rsid w:val="00705033"/>
    <w:rsid w:val="0070517A"/>
    <w:rsid w:val="00705950"/>
    <w:rsid w:val="00706034"/>
    <w:rsid w:val="007061E0"/>
    <w:rsid w:val="00706223"/>
    <w:rsid w:val="00706515"/>
    <w:rsid w:val="0070676D"/>
    <w:rsid w:val="00706949"/>
    <w:rsid w:val="007073D9"/>
    <w:rsid w:val="007077DD"/>
    <w:rsid w:val="00707A18"/>
    <w:rsid w:val="00707C35"/>
    <w:rsid w:val="00707FA3"/>
    <w:rsid w:val="007106F5"/>
    <w:rsid w:val="00710C7E"/>
    <w:rsid w:val="00710CBF"/>
    <w:rsid w:val="00710D0B"/>
    <w:rsid w:val="007111C4"/>
    <w:rsid w:val="00711449"/>
    <w:rsid w:val="00711607"/>
    <w:rsid w:val="007116A1"/>
    <w:rsid w:val="00711737"/>
    <w:rsid w:val="00711756"/>
    <w:rsid w:val="00711BCA"/>
    <w:rsid w:val="00711D07"/>
    <w:rsid w:val="007128E6"/>
    <w:rsid w:val="00712DDA"/>
    <w:rsid w:val="007130E1"/>
    <w:rsid w:val="00713668"/>
    <w:rsid w:val="00713AC2"/>
    <w:rsid w:val="00713E36"/>
    <w:rsid w:val="007141D6"/>
    <w:rsid w:val="0071464A"/>
    <w:rsid w:val="007148E5"/>
    <w:rsid w:val="00714C8D"/>
    <w:rsid w:val="00714E3F"/>
    <w:rsid w:val="0071517C"/>
    <w:rsid w:val="00715208"/>
    <w:rsid w:val="00715374"/>
    <w:rsid w:val="0071540E"/>
    <w:rsid w:val="0071597A"/>
    <w:rsid w:val="00715BBD"/>
    <w:rsid w:val="007162A1"/>
    <w:rsid w:val="007163E0"/>
    <w:rsid w:val="00716506"/>
    <w:rsid w:val="007172E1"/>
    <w:rsid w:val="0071737D"/>
    <w:rsid w:val="0071748C"/>
    <w:rsid w:val="00717DDC"/>
    <w:rsid w:val="00720408"/>
    <w:rsid w:val="007206D0"/>
    <w:rsid w:val="007207B5"/>
    <w:rsid w:val="00720A5D"/>
    <w:rsid w:val="00720D59"/>
    <w:rsid w:val="0072108C"/>
    <w:rsid w:val="00721562"/>
    <w:rsid w:val="00721583"/>
    <w:rsid w:val="007217CF"/>
    <w:rsid w:val="00721980"/>
    <w:rsid w:val="00721AE5"/>
    <w:rsid w:val="00721D1B"/>
    <w:rsid w:val="007221CB"/>
    <w:rsid w:val="0072221B"/>
    <w:rsid w:val="00722393"/>
    <w:rsid w:val="00722662"/>
    <w:rsid w:val="007226A2"/>
    <w:rsid w:val="007227BC"/>
    <w:rsid w:val="00722920"/>
    <w:rsid w:val="0072299C"/>
    <w:rsid w:val="00722B1F"/>
    <w:rsid w:val="00722D2C"/>
    <w:rsid w:val="00722F01"/>
    <w:rsid w:val="00722F47"/>
    <w:rsid w:val="00723248"/>
    <w:rsid w:val="00723463"/>
    <w:rsid w:val="00723A1F"/>
    <w:rsid w:val="007243E5"/>
    <w:rsid w:val="0072558E"/>
    <w:rsid w:val="00725675"/>
    <w:rsid w:val="0072589B"/>
    <w:rsid w:val="00725BCC"/>
    <w:rsid w:val="00725F70"/>
    <w:rsid w:val="0072626A"/>
    <w:rsid w:val="00726CD7"/>
    <w:rsid w:val="00726F0D"/>
    <w:rsid w:val="00726F16"/>
    <w:rsid w:val="00726F20"/>
    <w:rsid w:val="00727203"/>
    <w:rsid w:val="00727399"/>
    <w:rsid w:val="007277BE"/>
    <w:rsid w:val="007279C9"/>
    <w:rsid w:val="00727ACF"/>
    <w:rsid w:val="00727E0C"/>
    <w:rsid w:val="007302B2"/>
    <w:rsid w:val="00730C44"/>
    <w:rsid w:val="00730F70"/>
    <w:rsid w:val="00731232"/>
    <w:rsid w:val="00731496"/>
    <w:rsid w:val="00731AA2"/>
    <w:rsid w:val="00731CAB"/>
    <w:rsid w:val="00731F00"/>
    <w:rsid w:val="007323B3"/>
    <w:rsid w:val="00732B3D"/>
    <w:rsid w:val="00732E18"/>
    <w:rsid w:val="00733387"/>
    <w:rsid w:val="007336C7"/>
    <w:rsid w:val="00734276"/>
    <w:rsid w:val="007342F4"/>
    <w:rsid w:val="0073431F"/>
    <w:rsid w:val="0073447A"/>
    <w:rsid w:val="007344F4"/>
    <w:rsid w:val="00734512"/>
    <w:rsid w:val="00734AAD"/>
    <w:rsid w:val="00734E77"/>
    <w:rsid w:val="00735104"/>
    <w:rsid w:val="007352E8"/>
    <w:rsid w:val="0073538B"/>
    <w:rsid w:val="00735C49"/>
    <w:rsid w:val="00735E50"/>
    <w:rsid w:val="00735FE4"/>
    <w:rsid w:val="0073617A"/>
    <w:rsid w:val="0073626C"/>
    <w:rsid w:val="00736355"/>
    <w:rsid w:val="007365C2"/>
    <w:rsid w:val="007366AB"/>
    <w:rsid w:val="00736ACA"/>
    <w:rsid w:val="00736B28"/>
    <w:rsid w:val="00736CC6"/>
    <w:rsid w:val="00736DFD"/>
    <w:rsid w:val="00736FD5"/>
    <w:rsid w:val="00737284"/>
    <w:rsid w:val="00737379"/>
    <w:rsid w:val="007379B6"/>
    <w:rsid w:val="007379D4"/>
    <w:rsid w:val="00737FA4"/>
    <w:rsid w:val="0074033C"/>
    <w:rsid w:val="007409FC"/>
    <w:rsid w:val="00740AE2"/>
    <w:rsid w:val="00740B28"/>
    <w:rsid w:val="00741334"/>
    <w:rsid w:val="00741416"/>
    <w:rsid w:val="007414A7"/>
    <w:rsid w:val="007416C2"/>
    <w:rsid w:val="007419EE"/>
    <w:rsid w:val="00742251"/>
    <w:rsid w:val="0074284A"/>
    <w:rsid w:val="00743072"/>
    <w:rsid w:val="0074318B"/>
    <w:rsid w:val="00743370"/>
    <w:rsid w:val="00743589"/>
    <w:rsid w:val="00743AFC"/>
    <w:rsid w:val="0074414E"/>
    <w:rsid w:val="007443B0"/>
    <w:rsid w:val="007446C4"/>
    <w:rsid w:val="00744DE0"/>
    <w:rsid w:val="00745004"/>
    <w:rsid w:val="00745076"/>
    <w:rsid w:val="00745137"/>
    <w:rsid w:val="007451B6"/>
    <w:rsid w:val="00745409"/>
    <w:rsid w:val="007454A7"/>
    <w:rsid w:val="007455AA"/>
    <w:rsid w:val="007455D7"/>
    <w:rsid w:val="007458DC"/>
    <w:rsid w:val="0074643D"/>
    <w:rsid w:val="007468B9"/>
    <w:rsid w:val="0074696E"/>
    <w:rsid w:val="00746B56"/>
    <w:rsid w:val="00746D95"/>
    <w:rsid w:val="00746DB2"/>
    <w:rsid w:val="007474CE"/>
    <w:rsid w:val="00747A67"/>
    <w:rsid w:val="00747CE7"/>
    <w:rsid w:val="00747E58"/>
    <w:rsid w:val="00750751"/>
    <w:rsid w:val="00751193"/>
    <w:rsid w:val="00751D1B"/>
    <w:rsid w:val="00752461"/>
    <w:rsid w:val="00752544"/>
    <w:rsid w:val="00752C18"/>
    <w:rsid w:val="00752EE2"/>
    <w:rsid w:val="00752F8B"/>
    <w:rsid w:val="007530B8"/>
    <w:rsid w:val="0075355D"/>
    <w:rsid w:val="007539AA"/>
    <w:rsid w:val="00753BEB"/>
    <w:rsid w:val="00753C6E"/>
    <w:rsid w:val="00753CBD"/>
    <w:rsid w:val="00753F48"/>
    <w:rsid w:val="00753F83"/>
    <w:rsid w:val="0075445D"/>
    <w:rsid w:val="007547AF"/>
    <w:rsid w:val="007548BD"/>
    <w:rsid w:val="00754B81"/>
    <w:rsid w:val="00754C7F"/>
    <w:rsid w:val="00754E9B"/>
    <w:rsid w:val="00755268"/>
    <w:rsid w:val="007553A1"/>
    <w:rsid w:val="00755691"/>
    <w:rsid w:val="00755C8E"/>
    <w:rsid w:val="00755D2C"/>
    <w:rsid w:val="00755F05"/>
    <w:rsid w:val="00755F31"/>
    <w:rsid w:val="0075612C"/>
    <w:rsid w:val="00756374"/>
    <w:rsid w:val="00756B8D"/>
    <w:rsid w:val="007572E2"/>
    <w:rsid w:val="00757522"/>
    <w:rsid w:val="00757728"/>
    <w:rsid w:val="00757E7D"/>
    <w:rsid w:val="00760018"/>
    <w:rsid w:val="007602B6"/>
    <w:rsid w:val="00760990"/>
    <w:rsid w:val="007609EC"/>
    <w:rsid w:val="00760A8C"/>
    <w:rsid w:val="007610D7"/>
    <w:rsid w:val="00761E0D"/>
    <w:rsid w:val="00761F77"/>
    <w:rsid w:val="007621BF"/>
    <w:rsid w:val="007623C8"/>
    <w:rsid w:val="007624B8"/>
    <w:rsid w:val="00762CA1"/>
    <w:rsid w:val="00762E7D"/>
    <w:rsid w:val="00763007"/>
    <w:rsid w:val="00763089"/>
    <w:rsid w:val="00763392"/>
    <w:rsid w:val="007635A1"/>
    <w:rsid w:val="00763C32"/>
    <w:rsid w:val="00763CD2"/>
    <w:rsid w:val="00764084"/>
    <w:rsid w:val="00764519"/>
    <w:rsid w:val="00764AA5"/>
    <w:rsid w:val="00764CC7"/>
    <w:rsid w:val="00764DC6"/>
    <w:rsid w:val="00764F05"/>
    <w:rsid w:val="00765077"/>
    <w:rsid w:val="00765944"/>
    <w:rsid w:val="00765AD1"/>
    <w:rsid w:val="00765B91"/>
    <w:rsid w:val="00765EFA"/>
    <w:rsid w:val="00766496"/>
    <w:rsid w:val="007668AC"/>
    <w:rsid w:val="007669FD"/>
    <w:rsid w:val="00766B5F"/>
    <w:rsid w:val="0076745A"/>
    <w:rsid w:val="007675D4"/>
    <w:rsid w:val="007676C8"/>
    <w:rsid w:val="0076773F"/>
    <w:rsid w:val="00770149"/>
    <w:rsid w:val="00770164"/>
    <w:rsid w:val="007701BC"/>
    <w:rsid w:val="007701FD"/>
    <w:rsid w:val="007703C7"/>
    <w:rsid w:val="00770622"/>
    <w:rsid w:val="00770627"/>
    <w:rsid w:val="00770D5E"/>
    <w:rsid w:val="00770FC3"/>
    <w:rsid w:val="00771061"/>
    <w:rsid w:val="00771258"/>
    <w:rsid w:val="007715B6"/>
    <w:rsid w:val="00771B8C"/>
    <w:rsid w:val="007721AD"/>
    <w:rsid w:val="0077252D"/>
    <w:rsid w:val="007725CC"/>
    <w:rsid w:val="007726DD"/>
    <w:rsid w:val="00772B54"/>
    <w:rsid w:val="00772F09"/>
    <w:rsid w:val="00773468"/>
    <w:rsid w:val="007736E5"/>
    <w:rsid w:val="00773BF8"/>
    <w:rsid w:val="00773E99"/>
    <w:rsid w:val="0077404C"/>
    <w:rsid w:val="0077411C"/>
    <w:rsid w:val="00774B96"/>
    <w:rsid w:val="00775004"/>
    <w:rsid w:val="007753A7"/>
    <w:rsid w:val="007753B1"/>
    <w:rsid w:val="00775751"/>
    <w:rsid w:val="00776313"/>
    <w:rsid w:val="0077652D"/>
    <w:rsid w:val="007765DE"/>
    <w:rsid w:val="007765F4"/>
    <w:rsid w:val="007766F0"/>
    <w:rsid w:val="00776747"/>
    <w:rsid w:val="007769F8"/>
    <w:rsid w:val="00777060"/>
    <w:rsid w:val="00777063"/>
    <w:rsid w:val="00777857"/>
    <w:rsid w:val="00777B3F"/>
    <w:rsid w:val="00777E96"/>
    <w:rsid w:val="007800D6"/>
    <w:rsid w:val="007804D5"/>
    <w:rsid w:val="00780506"/>
    <w:rsid w:val="00780B96"/>
    <w:rsid w:val="007815D4"/>
    <w:rsid w:val="00781E44"/>
    <w:rsid w:val="007823FF"/>
    <w:rsid w:val="007825C9"/>
    <w:rsid w:val="0078273D"/>
    <w:rsid w:val="00782EB6"/>
    <w:rsid w:val="00782F96"/>
    <w:rsid w:val="00783042"/>
    <w:rsid w:val="007831E5"/>
    <w:rsid w:val="00783946"/>
    <w:rsid w:val="007839CF"/>
    <w:rsid w:val="00783B4E"/>
    <w:rsid w:val="00783C0E"/>
    <w:rsid w:val="00783F49"/>
    <w:rsid w:val="00783FC4"/>
    <w:rsid w:val="0078445E"/>
    <w:rsid w:val="00784516"/>
    <w:rsid w:val="007845D1"/>
    <w:rsid w:val="007847D4"/>
    <w:rsid w:val="0078485B"/>
    <w:rsid w:val="0078487E"/>
    <w:rsid w:val="00784D1A"/>
    <w:rsid w:val="00785180"/>
    <w:rsid w:val="007856E2"/>
    <w:rsid w:val="0078579A"/>
    <w:rsid w:val="0078582C"/>
    <w:rsid w:val="007858BC"/>
    <w:rsid w:val="0078596D"/>
    <w:rsid w:val="00785BE3"/>
    <w:rsid w:val="0078668F"/>
    <w:rsid w:val="00786844"/>
    <w:rsid w:val="007869A0"/>
    <w:rsid w:val="00786B76"/>
    <w:rsid w:val="00786BAE"/>
    <w:rsid w:val="00786ECF"/>
    <w:rsid w:val="007873C7"/>
    <w:rsid w:val="0078747C"/>
    <w:rsid w:val="0078785A"/>
    <w:rsid w:val="00787F2F"/>
    <w:rsid w:val="00790071"/>
    <w:rsid w:val="007903B6"/>
    <w:rsid w:val="00790EFF"/>
    <w:rsid w:val="00790F78"/>
    <w:rsid w:val="007915E1"/>
    <w:rsid w:val="00791873"/>
    <w:rsid w:val="00791A2A"/>
    <w:rsid w:val="00791D04"/>
    <w:rsid w:val="00792375"/>
    <w:rsid w:val="00792BA3"/>
    <w:rsid w:val="00792EE6"/>
    <w:rsid w:val="0079315E"/>
    <w:rsid w:val="007933C1"/>
    <w:rsid w:val="007936F4"/>
    <w:rsid w:val="00793A38"/>
    <w:rsid w:val="00793C36"/>
    <w:rsid w:val="00793D03"/>
    <w:rsid w:val="00794460"/>
    <w:rsid w:val="007947AB"/>
    <w:rsid w:val="007947E9"/>
    <w:rsid w:val="00794C82"/>
    <w:rsid w:val="00794F14"/>
    <w:rsid w:val="0079507B"/>
    <w:rsid w:val="007952A3"/>
    <w:rsid w:val="0079598C"/>
    <w:rsid w:val="00795ABC"/>
    <w:rsid w:val="00795C81"/>
    <w:rsid w:val="00795F54"/>
    <w:rsid w:val="007970F1"/>
    <w:rsid w:val="00797A16"/>
    <w:rsid w:val="00797ADF"/>
    <w:rsid w:val="00797DCE"/>
    <w:rsid w:val="007A030F"/>
    <w:rsid w:val="007A073A"/>
    <w:rsid w:val="007A07ED"/>
    <w:rsid w:val="007A0A2E"/>
    <w:rsid w:val="007A0D0B"/>
    <w:rsid w:val="007A0E19"/>
    <w:rsid w:val="007A11F2"/>
    <w:rsid w:val="007A1468"/>
    <w:rsid w:val="007A1913"/>
    <w:rsid w:val="007A19AC"/>
    <w:rsid w:val="007A271C"/>
    <w:rsid w:val="007A2A9B"/>
    <w:rsid w:val="007A2ACA"/>
    <w:rsid w:val="007A2B0C"/>
    <w:rsid w:val="007A34DC"/>
    <w:rsid w:val="007A3ADD"/>
    <w:rsid w:val="007A3BF8"/>
    <w:rsid w:val="007A3FE7"/>
    <w:rsid w:val="007A4732"/>
    <w:rsid w:val="007A49C1"/>
    <w:rsid w:val="007A49F6"/>
    <w:rsid w:val="007A4AB7"/>
    <w:rsid w:val="007A5217"/>
    <w:rsid w:val="007A573B"/>
    <w:rsid w:val="007A58B8"/>
    <w:rsid w:val="007A626E"/>
    <w:rsid w:val="007A6347"/>
    <w:rsid w:val="007A65FD"/>
    <w:rsid w:val="007A6858"/>
    <w:rsid w:val="007A6CAD"/>
    <w:rsid w:val="007A728C"/>
    <w:rsid w:val="007A73C4"/>
    <w:rsid w:val="007A745E"/>
    <w:rsid w:val="007A7820"/>
    <w:rsid w:val="007A7A78"/>
    <w:rsid w:val="007A7B10"/>
    <w:rsid w:val="007A7BC8"/>
    <w:rsid w:val="007B0726"/>
    <w:rsid w:val="007B0983"/>
    <w:rsid w:val="007B0C00"/>
    <w:rsid w:val="007B100C"/>
    <w:rsid w:val="007B1714"/>
    <w:rsid w:val="007B2745"/>
    <w:rsid w:val="007B2A3D"/>
    <w:rsid w:val="007B2C49"/>
    <w:rsid w:val="007B2F09"/>
    <w:rsid w:val="007B328B"/>
    <w:rsid w:val="007B32B3"/>
    <w:rsid w:val="007B339F"/>
    <w:rsid w:val="007B3435"/>
    <w:rsid w:val="007B372C"/>
    <w:rsid w:val="007B40AE"/>
    <w:rsid w:val="007B416C"/>
    <w:rsid w:val="007B41F6"/>
    <w:rsid w:val="007B42AB"/>
    <w:rsid w:val="007B47FF"/>
    <w:rsid w:val="007B49FA"/>
    <w:rsid w:val="007B4ABD"/>
    <w:rsid w:val="007B4BD8"/>
    <w:rsid w:val="007B4D73"/>
    <w:rsid w:val="007B5442"/>
    <w:rsid w:val="007B5564"/>
    <w:rsid w:val="007B5752"/>
    <w:rsid w:val="007B5CC2"/>
    <w:rsid w:val="007B5FB1"/>
    <w:rsid w:val="007B61FD"/>
    <w:rsid w:val="007B6227"/>
    <w:rsid w:val="007B63F7"/>
    <w:rsid w:val="007B6A93"/>
    <w:rsid w:val="007B6E22"/>
    <w:rsid w:val="007B73FC"/>
    <w:rsid w:val="007B740B"/>
    <w:rsid w:val="007B74B1"/>
    <w:rsid w:val="007B7879"/>
    <w:rsid w:val="007B7A19"/>
    <w:rsid w:val="007B7A8E"/>
    <w:rsid w:val="007B7EE6"/>
    <w:rsid w:val="007B7F60"/>
    <w:rsid w:val="007B7F73"/>
    <w:rsid w:val="007C05A4"/>
    <w:rsid w:val="007C06E8"/>
    <w:rsid w:val="007C0843"/>
    <w:rsid w:val="007C0A57"/>
    <w:rsid w:val="007C0B27"/>
    <w:rsid w:val="007C0B81"/>
    <w:rsid w:val="007C0C51"/>
    <w:rsid w:val="007C0FB3"/>
    <w:rsid w:val="007C12F1"/>
    <w:rsid w:val="007C132D"/>
    <w:rsid w:val="007C1454"/>
    <w:rsid w:val="007C156E"/>
    <w:rsid w:val="007C2935"/>
    <w:rsid w:val="007C2968"/>
    <w:rsid w:val="007C298A"/>
    <w:rsid w:val="007C2ABB"/>
    <w:rsid w:val="007C2D49"/>
    <w:rsid w:val="007C2E63"/>
    <w:rsid w:val="007C2EA4"/>
    <w:rsid w:val="007C2FE3"/>
    <w:rsid w:val="007C305D"/>
    <w:rsid w:val="007C35C6"/>
    <w:rsid w:val="007C36CD"/>
    <w:rsid w:val="007C397F"/>
    <w:rsid w:val="007C39DD"/>
    <w:rsid w:val="007C39FF"/>
    <w:rsid w:val="007C3EF6"/>
    <w:rsid w:val="007C3F9D"/>
    <w:rsid w:val="007C4066"/>
    <w:rsid w:val="007C4302"/>
    <w:rsid w:val="007C4C22"/>
    <w:rsid w:val="007C4CA7"/>
    <w:rsid w:val="007C514E"/>
    <w:rsid w:val="007C5323"/>
    <w:rsid w:val="007C5430"/>
    <w:rsid w:val="007C575A"/>
    <w:rsid w:val="007C57E1"/>
    <w:rsid w:val="007C5839"/>
    <w:rsid w:val="007C5C0A"/>
    <w:rsid w:val="007C60BD"/>
    <w:rsid w:val="007C6207"/>
    <w:rsid w:val="007C63A1"/>
    <w:rsid w:val="007C667D"/>
    <w:rsid w:val="007C6998"/>
    <w:rsid w:val="007C699C"/>
    <w:rsid w:val="007C708A"/>
    <w:rsid w:val="007C718E"/>
    <w:rsid w:val="007C77B3"/>
    <w:rsid w:val="007C7A31"/>
    <w:rsid w:val="007C7DBF"/>
    <w:rsid w:val="007D011E"/>
    <w:rsid w:val="007D03CC"/>
    <w:rsid w:val="007D03E2"/>
    <w:rsid w:val="007D0517"/>
    <w:rsid w:val="007D05B2"/>
    <w:rsid w:val="007D0617"/>
    <w:rsid w:val="007D06E2"/>
    <w:rsid w:val="007D0839"/>
    <w:rsid w:val="007D0E49"/>
    <w:rsid w:val="007D115E"/>
    <w:rsid w:val="007D160F"/>
    <w:rsid w:val="007D1891"/>
    <w:rsid w:val="007D1893"/>
    <w:rsid w:val="007D1A37"/>
    <w:rsid w:val="007D1F72"/>
    <w:rsid w:val="007D2119"/>
    <w:rsid w:val="007D2430"/>
    <w:rsid w:val="007D2DCD"/>
    <w:rsid w:val="007D327F"/>
    <w:rsid w:val="007D3B28"/>
    <w:rsid w:val="007D3EA3"/>
    <w:rsid w:val="007D40E5"/>
    <w:rsid w:val="007D41FC"/>
    <w:rsid w:val="007D4611"/>
    <w:rsid w:val="007D4633"/>
    <w:rsid w:val="007D4F07"/>
    <w:rsid w:val="007D4FCA"/>
    <w:rsid w:val="007D510A"/>
    <w:rsid w:val="007D52D9"/>
    <w:rsid w:val="007D54B3"/>
    <w:rsid w:val="007D56DD"/>
    <w:rsid w:val="007D578D"/>
    <w:rsid w:val="007D5C4F"/>
    <w:rsid w:val="007D5E94"/>
    <w:rsid w:val="007D5EDB"/>
    <w:rsid w:val="007D5F2C"/>
    <w:rsid w:val="007D606D"/>
    <w:rsid w:val="007D644D"/>
    <w:rsid w:val="007D6D5F"/>
    <w:rsid w:val="007D6EBF"/>
    <w:rsid w:val="007D7143"/>
    <w:rsid w:val="007D738F"/>
    <w:rsid w:val="007D7B89"/>
    <w:rsid w:val="007E0068"/>
    <w:rsid w:val="007E01E6"/>
    <w:rsid w:val="007E04B3"/>
    <w:rsid w:val="007E04B4"/>
    <w:rsid w:val="007E070C"/>
    <w:rsid w:val="007E0888"/>
    <w:rsid w:val="007E0A6E"/>
    <w:rsid w:val="007E0FCB"/>
    <w:rsid w:val="007E117C"/>
    <w:rsid w:val="007E1180"/>
    <w:rsid w:val="007E14A4"/>
    <w:rsid w:val="007E198D"/>
    <w:rsid w:val="007E19A9"/>
    <w:rsid w:val="007E1ABB"/>
    <w:rsid w:val="007E1CC6"/>
    <w:rsid w:val="007E20BC"/>
    <w:rsid w:val="007E2376"/>
    <w:rsid w:val="007E271F"/>
    <w:rsid w:val="007E2797"/>
    <w:rsid w:val="007E2809"/>
    <w:rsid w:val="007E2824"/>
    <w:rsid w:val="007E292C"/>
    <w:rsid w:val="007E2C20"/>
    <w:rsid w:val="007E2DBF"/>
    <w:rsid w:val="007E2DCE"/>
    <w:rsid w:val="007E32A4"/>
    <w:rsid w:val="007E34F0"/>
    <w:rsid w:val="007E4A5E"/>
    <w:rsid w:val="007E4A83"/>
    <w:rsid w:val="007E4AEC"/>
    <w:rsid w:val="007E4B79"/>
    <w:rsid w:val="007E4E09"/>
    <w:rsid w:val="007E4FBB"/>
    <w:rsid w:val="007E5035"/>
    <w:rsid w:val="007E523C"/>
    <w:rsid w:val="007E52CD"/>
    <w:rsid w:val="007E54CD"/>
    <w:rsid w:val="007E57C5"/>
    <w:rsid w:val="007E5B22"/>
    <w:rsid w:val="007E61A2"/>
    <w:rsid w:val="007E61DA"/>
    <w:rsid w:val="007E61E1"/>
    <w:rsid w:val="007E6366"/>
    <w:rsid w:val="007E6633"/>
    <w:rsid w:val="007E66F2"/>
    <w:rsid w:val="007E6FD9"/>
    <w:rsid w:val="007E70C2"/>
    <w:rsid w:val="007E7319"/>
    <w:rsid w:val="007E7668"/>
    <w:rsid w:val="007E7C57"/>
    <w:rsid w:val="007E7EC0"/>
    <w:rsid w:val="007E7F67"/>
    <w:rsid w:val="007F0CCF"/>
    <w:rsid w:val="007F0F08"/>
    <w:rsid w:val="007F11BB"/>
    <w:rsid w:val="007F11C5"/>
    <w:rsid w:val="007F1314"/>
    <w:rsid w:val="007F1A64"/>
    <w:rsid w:val="007F1AD8"/>
    <w:rsid w:val="007F1F2C"/>
    <w:rsid w:val="007F247D"/>
    <w:rsid w:val="007F2925"/>
    <w:rsid w:val="007F2B1F"/>
    <w:rsid w:val="007F3075"/>
    <w:rsid w:val="007F31D6"/>
    <w:rsid w:val="007F386C"/>
    <w:rsid w:val="007F3906"/>
    <w:rsid w:val="007F3A54"/>
    <w:rsid w:val="007F420A"/>
    <w:rsid w:val="007F4965"/>
    <w:rsid w:val="007F4A34"/>
    <w:rsid w:val="007F4B5F"/>
    <w:rsid w:val="007F4BA1"/>
    <w:rsid w:val="007F4BF9"/>
    <w:rsid w:val="007F4D92"/>
    <w:rsid w:val="007F5445"/>
    <w:rsid w:val="007F56E3"/>
    <w:rsid w:val="007F5814"/>
    <w:rsid w:val="007F5844"/>
    <w:rsid w:val="007F5F4B"/>
    <w:rsid w:val="007F610A"/>
    <w:rsid w:val="007F65ED"/>
    <w:rsid w:val="007F6A9D"/>
    <w:rsid w:val="007F6E4B"/>
    <w:rsid w:val="007F7064"/>
    <w:rsid w:val="007F7123"/>
    <w:rsid w:val="007F721B"/>
    <w:rsid w:val="007F73C8"/>
    <w:rsid w:val="007F7D76"/>
    <w:rsid w:val="008000C1"/>
    <w:rsid w:val="00800280"/>
    <w:rsid w:val="008005B9"/>
    <w:rsid w:val="008008F2"/>
    <w:rsid w:val="00800F3D"/>
    <w:rsid w:val="008010D5"/>
    <w:rsid w:val="008013C5"/>
    <w:rsid w:val="00801D62"/>
    <w:rsid w:val="00801D73"/>
    <w:rsid w:val="00801F54"/>
    <w:rsid w:val="00801F6D"/>
    <w:rsid w:val="00801FE3"/>
    <w:rsid w:val="0080220E"/>
    <w:rsid w:val="008022FF"/>
    <w:rsid w:val="00802349"/>
    <w:rsid w:val="008027BF"/>
    <w:rsid w:val="00802ABA"/>
    <w:rsid w:val="00802F3F"/>
    <w:rsid w:val="00803003"/>
    <w:rsid w:val="008031B1"/>
    <w:rsid w:val="00803229"/>
    <w:rsid w:val="008036D9"/>
    <w:rsid w:val="00803A70"/>
    <w:rsid w:val="00803A7A"/>
    <w:rsid w:val="00803BA7"/>
    <w:rsid w:val="00803C94"/>
    <w:rsid w:val="00803E43"/>
    <w:rsid w:val="00803EE1"/>
    <w:rsid w:val="00803F57"/>
    <w:rsid w:val="00803FB6"/>
    <w:rsid w:val="0080423A"/>
    <w:rsid w:val="00804335"/>
    <w:rsid w:val="00804347"/>
    <w:rsid w:val="00804416"/>
    <w:rsid w:val="00804736"/>
    <w:rsid w:val="00804B0A"/>
    <w:rsid w:val="0080500E"/>
    <w:rsid w:val="00805076"/>
    <w:rsid w:val="0080527D"/>
    <w:rsid w:val="0080528F"/>
    <w:rsid w:val="00805514"/>
    <w:rsid w:val="008056D7"/>
    <w:rsid w:val="008057D9"/>
    <w:rsid w:val="008057E5"/>
    <w:rsid w:val="00805BA1"/>
    <w:rsid w:val="00805E6B"/>
    <w:rsid w:val="0080616A"/>
    <w:rsid w:val="008062DC"/>
    <w:rsid w:val="00806538"/>
    <w:rsid w:val="00806C05"/>
    <w:rsid w:val="00806F8F"/>
    <w:rsid w:val="0080739B"/>
    <w:rsid w:val="00807DA4"/>
    <w:rsid w:val="00807EA1"/>
    <w:rsid w:val="00807F03"/>
    <w:rsid w:val="0081061B"/>
    <w:rsid w:val="0081066D"/>
    <w:rsid w:val="00810690"/>
    <w:rsid w:val="008106D0"/>
    <w:rsid w:val="00810EE8"/>
    <w:rsid w:val="008117C1"/>
    <w:rsid w:val="00811B1E"/>
    <w:rsid w:val="00811C67"/>
    <w:rsid w:val="00811DB3"/>
    <w:rsid w:val="00811E49"/>
    <w:rsid w:val="00811E99"/>
    <w:rsid w:val="00812452"/>
    <w:rsid w:val="008126CC"/>
    <w:rsid w:val="0081281B"/>
    <w:rsid w:val="0081285A"/>
    <w:rsid w:val="008129B6"/>
    <w:rsid w:val="00812D54"/>
    <w:rsid w:val="00812DD3"/>
    <w:rsid w:val="008133EC"/>
    <w:rsid w:val="00813585"/>
    <w:rsid w:val="008138AD"/>
    <w:rsid w:val="008138F5"/>
    <w:rsid w:val="008139A7"/>
    <w:rsid w:val="00813D37"/>
    <w:rsid w:val="00813E22"/>
    <w:rsid w:val="008141B7"/>
    <w:rsid w:val="008142D6"/>
    <w:rsid w:val="00814BAB"/>
    <w:rsid w:val="00814CBE"/>
    <w:rsid w:val="00814D23"/>
    <w:rsid w:val="008152C5"/>
    <w:rsid w:val="008152C9"/>
    <w:rsid w:val="008156BF"/>
    <w:rsid w:val="008159F1"/>
    <w:rsid w:val="00815CE6"/>
    <w:rsid w:val="00815FA9"/>
    <w:rsid w:val="008160BD"/>
    <w:rsid w:val="00816617"/>
    <w:rsid w:val="0081691E"/>
    <w:rsid w:val="00816D18"/>
    <w:rsid w:val="008171CB"/>
    <w:rsid w:val="00817364"/>
    <w:rsid w:val="00817445"/>
    <w:rsid w:val="008176F8"/>
    <w:rsid w:val="00817F73"/>
    <w:rsid w:val="00820099"/>
    <w:rsid w:val="008209CB"/>
    <w:rsid w:val="00820BB6"/>
    <w:rsid w:val="00820F11"/>
    <w:rsid w:val="00821265"/>
    <w:rsid w:val="008212BF"/>
    <w:rsid w:val="0082183E"/>
    <w:rsid w:val="00821ABE"/>
    <w:rsid w:val="00822279"/>
    <w:rsid w:val="00822538"/>
    <w:rsid w:val="00822BF5"/>
    <w:rsid w:val="00822C86"/>
    <w:rsid w:val="00822EA6"/>
    <w:rsid w:val="00823590"/>
    <w:rsid w:val="008238F5"/>
    <w:rsid w:val="00823A16"/>
    <w:rsid w:val="008241BE"/>
    <w:rsid w:val="008242A4"/>
    <w:rsid w:val="0082440E"/>
    <w:rsid w:val="0082451F"/>
    <w:rsid w:val="00824561"/>
    <w:rsid w:val="00824816"/>
    <w:rsid w:val="00824A2D"/>
    <w:rsid w:val="00824B21"/>
    <w:rsid w:val="00824D56"/>
    <w:rsid w:val="00824F32"/>
    <w:rsid w:val="00825428"/>
    <w:rsid w:val="00825885"/>
    <w:rsid w:val="00825A01"/>
    <w:rsid w:val="00825E92"/>
    <w:rsid w:val="00826133"/>
    <w:rsid w:val="0082659D"/>
    <w:rsid w:val="008266A5"/>
    <w:rsid w:val="0082689D"/>
    <w:rsid w:val="0082695B"/>
    <w:rsid w:val="00826B17"/>
    <w:rsid w:val="00826E4B"/>
    <w:rsid w:val="008270A2"/>
    <w:rsid w:val="008274E8"/>
    <w:rsid w:val="00827626"/>
    <w:rsid w:val="00827733"/>
    <w:rsid w:val="00827855"/>
    <w:rsid w:val="008278BA"/>
    <w:rsid w:val="00827EE1"/>
    <w:rsid w:val="00827EED"/>
    <w:rsid w:val="00830171"/>
    <w:rsid w:val="008303F2"/>
    <w:rsid w:val="008306FE"/>
    <w:rsid w:val="008309EB"/>
    <w:rsid w:val="00830AC4"/>
    <w:rsid w:val="00830D27"/>
    <w:rsid w:val="008313BB"/>
    <w:rsid w:val="00831497"/>
    <w:rsid w:val="008314B5"/>
    <w:rsid w:val="00831739"/>
    <w:rsid w:val="00831751"/>
    <w:rsid w:val="00831D88"/>
    <w:rsid w:val="00831EED"/>
    <w:rsid w:val="00831F58"/>
    <w:rsid w:val="0083233A"/>
    <w:rsid w:val="00832A28"/>
    <w:rsid w:val="00832A31"/>
    <w:rsid w:val="00832DAD"/>
    <w:rsid w:val="00833152"/>
    <w:rsid w:val="008336C0"/>
    <w:rsid w:val="008338A3"/>
    <w:rsid w:val="008340F3"/>
    <w:rsid w:val="0083416E"/>
    <w:rsid w:val="008342A5"/>
    <w:rsid w:val="008347C2"/>
    <w:rsid w:val="008348DE"/>
    <w:rsid w:val="008348F8"/>
    <w:rsid w:val="00834B36"/>
    <w:rsid w:val="00834C4B"/>
    <w:rsid w:val="00834C97"/>
    <w:rsid w:val="00834D75"/>
    <w:rsid w:val="00834FA8"/>
    <w:rsid w:val="008350AA"/>
    <w:rsid w:val="00835709"/>
    <w:rsid w:val="008357C6"/>
    <w:rsid w:val="00835977"/>
    <w:rsid w:val="00835BEF"/>
    <w:rsid w:val="00835C94"/>
    <w:rsid w:val="00836109"/>
    <w:rsid w:val="00836156"/>
    <w:rsid w:val="008364D7"/>
    <w:rsid w:val="00836CE2"/>
    <w:rsid w:val="00836EF8"/>
    <w:rsid w:val="0083706D"/>
    <w:rsid w:val="008370A4"/>
    <w:rsid w:val="00837162"/>
    <w:rsid w:val="00837793"/>
    <w:rsid w:val="008379D8"/>
    <w:rsid w:val="00837BF1"/>
    <w:rsid w:val="00840595"/>
    <w:rsid w:val="008407DF"/>
    <w:rsid w:val="00841173"/>
    <w:rsid w:val="00841498"/>
    <w:rsid w:val="00841814"/>
    <w:rsid w:val="00841AFE"/>
    <w:rsid w:val="00841E50"/>
    <w:rsid w:val="00842280"/>
    <w:rsid w:val="00842724"/>
    <w:rsid w:val="00842739"/>
    <w:rsid w:val="00843266"/>
    <w:rsid w:val="00843395"/>
    <w:rsid w:val="008433D4"/>
    <w:rsid w:val="008435BC"/>
    <w:rsid w:val="008437BB"/>
    <w:rsid w:val="0084384F"/>
    <w:rsid w:val="008438BF"/>
    <w:rsid w:val="00843965"/>
    <w:rsid w:val="00843A48"/>
    <w:rsid w:val="00843B1C"/>
    <w:rsid w:val="00843BBD"/>
    <w:rsid w:val="00844068"/>
    <w:rsid w:val="008441D0"/>
    <w:rsid w:val="00844232"/>
    <w:rsid w:val="00844446"/>
    <w:rsid w:val="00844564"/>
    <w:rsid w:val="008445D0"/>
    <w:rsid w:val="008447FF"/>
    <w:rsid w:val="00844966"/>
    <w:rsid w:val="00844AAC"/>
    <w:rsid w:val="00844D40"/>
    <w:rsid w:val="00844E61"/>
    <w:rsid w:val="00845360"/>
    <w:rsid w:val="00845375"/>
    <w:rsid w:val="008456CE"/>
    <w:rsid w:val="008459AE"/>
    <w:rsid w:val="00845BD2"/>
    <w:rsid w:val="00846451"/>
    <w:rsid w:val="008468E3"/>
    <w:rsid w:val="008469CC"/>
    <w:rsid w:val="00846C79"/>
    <w:rsid w:val="00847526"/>
    <w:rsid w:val="00847556"/>
    <w:rsid w:val="0084773C"/>
    <w:rsid w:val="008478A6"/>
    <w:rsid w:val="008478DA"/>
    <w:rsid w:val="00847A7E"/>
    <w:rsid w:val="00847B57"/>
    <w:rsid w:val="00847D76"/>
    <w:rsid w:val="00847E94"/>
    <w:rsid w:val="00847EF3"/>
    <w:rsid w:val="0085001D"/>
    <w:rsid w:val="0085013E"/>
    <w:rsid w:val="008501BC"/>
    <w:rsid w:val="00850263"/>
    <w:rsid w:val="0085035D"/>
    <w:rsid w:val="0085145C"/>
    <w:rsid w:val="00851481"/>
    <w:rsid w:val="008515FD"/>
    <w:rsid w:val="00851649"/>
    <w:rsid w:val="008519A0"/>
    <w:rsid w:val="008519E6"/>
    <w:rsid w:val="00851AAE"/>
    <w:rsid w:val="00851C30"/>
    <w:rsid w:val="00851C33"/>
    <w:rsid w:val="00851D8E"/>
    <w:rsid w:val="00851E92"/>
    <w:rsid w:val="008522D7"/>
    <w:rsid w:val="00852414"/>
    <w:rsid w:val="00852499"/>
    <w:rsid w:val="008525C2"/>
    <w:rsid w:val="00852763"/>
    <w:rsid w:val="0085279B"/>
    <w:rsid w:val="00852AF2"/>
    <w:rsid w:val="00852D79"/>
    <w:rsid w:val="00853130"/>
    <w:rsid w:val="00853D99"/>
    <w:rsid w:val="00853DAF"/>
    <w:rsid w:val="0085444B"/>
    <w:rsid w:val="00854677"/>
    <w:rsid w:val="00854717"/>
    <w:rsid w:val="008548EF"/>
    <w:rsid w:val="00854FBF"/>
    <w:rsid w:val="0085518B"/>
    <w:rsid w:val="008551D6"/>
    <w:rsid w:val="008553FC"/>
    <w:rsid w:val="00855E79"/>
    <w:rsid w:val="00855FE6"/>
    <w:rsid w:val="00856088"/>
    <w:rsid w:val="0085615F"/>
    <w:rsid w:val="00856269"/>
    <w:rsid w:val="008564DD"/>
    <w:rsid w:val="0085656E"/>
    <w:rsid w:val="00856594"/>
    <w:rsid w:val="00856A11"/>
    <w:rsid w:val="00856B6D"/>
    <w:rsid w:val="00856E44"/>
    <w:rsid w:val="00856F72"/>
    <w:rsid w:val="0085723E"/>
    <w:rsid w:val="0085733C"/>
    <w:rsid w:val="00857612"/>
    <w:rsid w:val="008576C6"/>
    <w:rsid w:val="00857A7F"/>
    <w:rsid w:val="008603C9"/>
    <w:rsid w:val="00860433"/>
    <w:rsid w:val="00860445"/>
    <w:rsid w:val="00860A3B"/>
    <w:rsid w:val="00860BE3"/>
    <w:rsid w:val="00860D16"/>
    <w:rsid w:val="00860DB8"/>
    <w:rsid w:val="00861505"/>
    <w:rsid w:val="008616F5"/>
    <w:rsid w:val="00861715"/>
    <w:rsid w:val="0086183B"/>
    <w:rsid w:val="00861849"/>
    <w:rsid w:val="0086198F"/>
    <w:rsid w:val="008620F5"/>
    <w:rsid w:val="00862369"/>
    <w:rsid w:val="008624A7"/>
    <w:rsid w:val="0086271D"/>
    <w:rsid w:val="008627D8"/>
    <w:rsid w:val="008628A1"/>
    <w:rsid w:val="008629DD"/>
    <w:rsid w:val="00862E31"/>
    <w:rsid w:val="00863696"/>
    <w:rsid w:val="00863F83"/>
    <w:rsid w:val="00864521"/>
    <w:rsid w:val="00864676"/>
    <w:rsid w:val="008647DF"/>
    <w:rsid w:val="008647EF"/>
    <w:rsid w:val="00864824"/>
    <w:rsid w:val="008648E3"/>
    <w:rsid w:val="00864B10"/>
    <w:rsid w:val="00864F9A"/>
    <w:rsid w:val="0086569A"/>
    <w:rsid w:val="0086611A"/>
    <w:rsid w:val="00866143"/>
    <w:rsid w:val="0086645D"/>
    <w:rsid w:val="00866684"/>
    <w:rsid w:val="0086726F"/>
    <w:rsid w:val="0086798B"/>
    <w:rsid w:val="00867C52"/>
    <w:rsid w:val="00867CF9"/>
    <w:rsid w:val="008701F1"/>
    <w:rsid w:val="0087065A"/>
    <w:rsid w:val="00870CEF"/>
    <w:rsid w:val="00870E06"/>
    <w:rsid w:val="008710C4"/>
    <w:rsid w:val="00871293"/>
    <w:rsid w:val="008712D3"/>
    <w:rsid w:val="00871395"/>
    <w:rsid w:val="00871A9F"/>
    <w:rsid w:val="00872435"/>
    <w:rsid w:val="00872AD7"/>
    <w:rsid w:val="00872CF5"/>
    <w:rsid w:val="0087319E"/>
    <w:rsid w:val="00873431"/>
    <w:rsid w:val="00873455"/>
    <w:rsid w:val="00873583"/>
    <w:rsid w:val="008735CE"/>
    <w:rsid w:val="008736A8"/>
    <w:rsid w:val="008737C1"/>
    <w:rsid w:val="008738F3"/>
    <w:rsid w:val="00873A29"/>
    <w:rsid w:val="0087402C"/>
    <w:rsid w:val="0087423D"/>
    <w:rsid w:val="008742DD"/>
    <w:rsid w:val="008744E6"/>
    <w:rsid w:val="00875188"/>
    <w:rsid w:val="00875622"/>
    <w:rsid w:val="00875712"/>
    <w:rsid w:val="00875769"/>
    <w:rsid w:val="00875960"/>
    <w:rsid w:val="00876262"/>
    <w:rsid w:val="00876476"/>
    <w:rsid w:val="00876495"/>
    <w:rsid w:val="00876A0D"/>
    <w:rsid w:val="00876C8E"/>
    <w:rsid w:val="008773A9"/>
    <w:rsid w:val="008774D8"/>
    <w:rsid w:val="00877626"/>
    <w:rsid w:val="0087768F"/>
    <w:rsid w:val="008776DA"/>
    <w:rsid w:val="0087772A"/>
    <w:rsid w:val="00877C12"/>
    <w:rsid w:val="00880015"/>
    <w:rsid w:val="008809FE"/>
    <w:rsid w:val="00880C09"/>
    <w:rsid w:val="008814AF"/>
    <w:rsid w:val="00881656"/>
    <w:rsid w:val="00881775"/>
    <w:rsid w:val="00881BE2"/>
    <w:rsid w:val="00881DA9"/>
    <w:rsid w:val="00881FB0"/>
    <w:rsid w:val="008820D5"/>
    <w:rsid w:val="008829A2"/>
    <w:rsid w:val="00882A33"/>
    <w:rsid w:val="00882A6F"/>
    <w:rsid w:val="00882CF2"/>
    <w:rsid w:val="00882FC2"/>
    <w:rsid w:val="008833D8"/>
    <w:rsid w:val="00883780"/>
    <w:rsid w:val="00883FC0"/>
    <w:rsid w:val="0088428A"/>
    <w:rsid w:val="008843F5"/>
    <w:rsid w:val="00884486"/>
    <w:rsid w:val="0088466D"/>
    <w:rsid w:val="008848F9"/>
    <w:rsid w:val="00884B15"/>
    <w:rsid w:val="00884B41"/>
    <w:rsid w:val="00884C5E"/>
    <w:rsid w:val="00884C8E"/>
    <w:rsid w:val="00884DD9"/>
    <w:rsid w:val="00884E56"/>
    <w:rsid w:val="0088533C"/>
    <w:rsid w:val="00885544"/>
    <w:rsid w:val="008856D3"/>
    <w:rsid w:val="008858A0"/>
    <w:rsid w:val="0088611C"/>
    <w:rsid w:val="00886955"/>
    <w:rsid w:val="00886AC4"/>
    <w:rsid w:val="00886C4F"/>
    <w:rsid w:val="00886F42"/>
    <w:rsid w:val="00886FCE"/>
    <w:rsid w:val="00887704"/>
    <w:rsid w:val="00887C15"/>
    <w:rsid w:val="00887C75"/>
    <w:rsid w:val="00887E17"/>
    <w:rsid w:val="00890469"/>
    <w:rsid w:val="008904B1"/>
    <w:rsid w:val="008905B9"/>
    <w:rsid w:val="00890B91"/>
    <w:rsid w:val="00890C7B"/>
    <w:rsid w:val="00890CCA"/>
    <w:rsid w:val="00890EDB"/>
    <w:rsid w:val="008910C6"/>
    <w:rsid w:val="00891110"/>
    <w:rsid w:val="00891339"/>
    <w:rsid w:val="00891417"/>
    <w:rsid w:val="00891818"/>
    <w:rsid w:val="00891B57"/>
    <w:rsid w:val="00891DC5"/>
    <w:rsid w:val="00892887"/>
    <w:rsid w:val="008928D9"/>
    <w:rsid w:val="0089294D"/>
    <w:rsid w:val="008929BF"/>
    <w:rsid w:val="00892A64"/>
    <w:rsid w:val="00892E6A"/>
    <w:rsid w:val="00893023"/>
    <w:rsid w:val="0089304B"/>
    <w:rsid w:val="0089354C"/>
    <w:rsid w:val="008935D9"/>
    <w:rsid w:val="00893601"/>
    <w:rsid w:val="00893AE8"/>
    <w:rsid w:val="00894121"/>
    <w:rsid w:val="00894231"/>
    <w:rsid w:val="008946C9"/>
    <w:rsid w:val="008953EA"/>
    <w:rsid w:val="008954C2"/>
    <w:rsid w:val="00895650"/>
    <w:rsid w:val="00895BAD"/>
    <w:rsid w:val="00895E49"/>
    <w:rsid w:val="0089637E"/>
    <w:rsid w:val="0089692C"/>
    <w:rsid w:val="00896E41"/>
    <w:rsid w:val="008971DE"/>
    <w:rsid w:val="00897374"/>
    <w:rsid w:val="00897579"/>
    <w:rsid w:val="008979BC"/>
    <w:rsid w:val="00897A9A"/>
    <w:rsid w:val="00897D88"/>
    <w:rsid w:val="008A0809"/>
    <w:rsid w:val="008A0818"/>
    <w:rsid w:val="008A10DE"/>
    <w:rsid w:val="008A155F"/>
    <w:rsid w:val="008A15F9"/>
    <w:rsid w:val="008A1D5F"/>
    <w:rsid w:val="008A1DAC"/>
    <w:rsid w:val="008A2211"/>
    <w:rsid w:val="008A2865"/>
    <w:rsid w:val="008A2C8D"/>
    <w:rsid w:val="008A2E65"/>
    <w:rsid w:val="008A2FED"/>
    <w:rsid w:val="008A303D"/>
    <w:rsid w:val="008A316F"/>
    <w:rsid w:val="008A38A0"/>
    <w:rsid w:val="008A43CD"/>
    <w:rsid w:val="008A4E22"/>
    <w:rsid w:val="008A4F2A"/>
    <w:rsid w:val="008A50DE"/>
    <w:rsid w:val="008A5101"/>
    <w:rsid w:val="008A520C"/>
    <w:rsid w:val="008A54A8"/>
    <w:rsid w:val="008A56A7"/>
    <w:rsid w:val="008A56FA"/>
    <w:rsid w:val="008A5759"/>
    <w:rsid w:val="008A593C"/>
    <w:rsid w:val="008A5ABA"/>
    <w:rsid w:val="008A5AF8"/>
    <w:rsid w:val="008A5CE3"/>
    <w:rsid w:val="008A5E9F"/>
    <w:rsid w:val="008A652F"/>
    <w:rsid w:val="008A6922"/>
    <w:rsid w:val="008A6A34"/>
    <w:rsid w:val="008A7C81"/>
    <w:rsid w:val="008A7C97"/>
    <w:rsid w:val="008B023E"/>
    <w:rsid w:val="008B02F6"/>
    <w:rsid w:val="008B093A"/>
    <w:rsid w:val="008B0A6A"/>
    <w:rsid w:val="008B1978"/>
    <w:rsid w:val="008B1BED"/>
    <w:rsid w:val="008B1D2A"/>
    <w:rsid w:val="008B1E21"/>
    <w:rsid w:val="008B211B"/>
    <w:rsid w:val="008B2502"/>
    <w:rsid w:val="008B25E1"/>
    <w:rsid w:val="008B274E"/>
    <w:rsid w:val="008B2B8A"/>
    <w:rsid w:val="008B2CA4"/>
    <w:rsid w:val="008B2D48"/>
    <w:rsid w:val="008B2F67"/>
    <w:rsid w:val="008B30A4"/>
    <w:rsid w:val="008B3129"/>
    <w:rsid w:val="008B3C17"/>
    <w:rsid w:val="008B3E7C"/>
    <w:rsid w:val="008B44A6"/>
    <w:rsid w:val="008B477F"/>
    <w:rsid w:val="008B48F4"/>
    <w:rsid w:val="008B4ABF"/>
    <w:rsid w:val="008B4C19"/>
    <w:rsid w:val="008B4D97"/>
    <w:rsid w:val="008B4E57"/>
    <w:rsid w:val="008B4FDA"/>
    <w:rsid w:val="008B51C4"/>
    <w:rsid w:val="008B58A2"/>
    <w:rsid w:val="008B5A1D"/>
    <w:rsid w:val="008B5B5A"/>
    <w:rsid w:val="008B616F"/>
    <w:rsid w:val="008B62DB"/>
    <w:rsid w:val="008B683F"/>
    <w:rsid w:val="008B6A0E"/>
    <w:rsid w:val="008B6AC4"/>
    <w:rsid w:val="008B6D65"/>
    <w:rsid w:val="008B6E26"/>
    <w:rsid w:val="008B7891"/>
    <w:rsid w:val="008B78EC"/>
    <w:rsid w:val="008B7B9C"/>
    <w:rsid w:val="008B7CE2"/>
    <w:rsid w:val="008B7D9C"/>
    <w:rsid w:val="008C04DC"/>
    <w:rsid w:val="008C0BC2"/>
    <w:rsid w:val="008C0E5E"/>
    <w:rsid w:val="008C0F32"/>
    <w:rsid w:val="008C0F5F"/>
    <w:rsid w:val="008C1089"/>
    <w:rsid w:val="008C1823"/>
    <w:rsid w:val="008C1E46"/>
    <w:rsid w:val="008C1F15"/>
    <w:rsid w:val="008C1FA3"/>
    <w:rsid w:val="008C22BE"/>
    <w:rsid w:val="008C24C3"/>
    <w:rsid w:val="008C26CE"/>
    <w:rsid w:val="008C26EC"/>
    <w:rsid w:val="008C279E"/>
    <w:rsid w:val="008C27AA"/>
    <w:rsid w:val="008C2824"/>
    <w:rsid w:val="008C28A5"/>
    <w:rsid w:val="008C28AD"/>
    <w:rsid w:val="008C2977"/>
    <w:rsid w:val="008C2A49"/>
    <w:rsid w:val="008C2E8A"/>
    <w:rsid w:val="008C3239"/>
    <w:rsid w:val="008C3956"/>
    <w:rsid w:val="008C3EA9"/>
    <w:rsid w:val="008C3FC8"/>
    <w:rsid w:val="008C4259"/>
    <w:rsid w:val="008C4678"/>
    <w:rsid w:val="008C4E0B"/>
    <w:rsid w:val="008C51AF"/>
    <w:rsid w:val="008C5396"/>
    <w:rsid w:val="008C56C3"/>
    <w:rsid w:val="008C5711"/>
    <w:rsid w:val="008C5739"/>
    <w:rsid w:val="008C5976"/>
    <w:rsid w:val="008C63EE"/>
    <w:rsid w:val="008C6B93"/>
    <w:rsid w:val="008C7075"/>
    <w:rsid w:val="008C7FFB"/>
    <w:rsid w:val="008D069F"/>
    <w:rsid w:val="008D0A96"/>
    <w:rsid w:val="008D10E9"/>
    <w:rsid w:val="008D1303"/>
    <w:rsid w:val="008D1582"/>
    <w:rsid w:val="008D15BD"/>
    <w:rsid w:val="008D1626"/>
    <w:rsid w:val="008D17D5"/>
    <w:rsid w:val="008D1A3D"/>
    <w:rsid w:val="008D1B51"/>
    <w:rsid w:val="008D1EC0"/>
    <w:rsid w:val="008D20CC"/>
    <w:rsid w:val="008D22CA"/>
    <w:rsid w:val="008D22FB"/>
    <w:rsid w:val="008D23C2"/>
    <w:rsid w:val="008D24A6"/>
    <w:rsid w:val="008D265D"/>
    <w:rsid w:val="008D2744"/>
    <w:rsid w:val="008D2945"/>
    <w:rsid w:val="008D2D2F"/>
    <w:rsid w:val="008D303A"/>
    <w:rsid w:val="008D324B"/>
    <w:rsid w:val="008D334B"/>
    <w:rsid w:val="008D3468"/>
    <w:rsid w:val="008D35DE"/>
    <w:rsid w:val="008D3A27"/>
    <w:rsid w:val="008D3D1D"/>
    <w:rsid w:val="008D3DB2"/>
    <w:rsid w:val="008D40A4"/>
    <w:rsid w:val="008D457C"/>
    <w:rsid w:val="008D4822"/>
    <w:rsid w:val="008D49DA"/>
    <w:rsid w:val="008D4E03"/>
    <w:rsid w:val="008D4EA7"/>
    <w:rsid w:val="008D4EE2"/>
    <w:rsid w:val="008D559F"/>
    <w:rsid w:val="008D5B78"/>
    <w:rsid w:val="008D639D"/>
    <w:rsid w:val="008D6600"/>
    <w:rsid w:val="008D6D79"/>
    <w:rsid w:val="008D6DA8"/>
    <w:rsid w:val="008D6E9F"/>
    <w:rsid w:val="008D71B5"/>
    <w:rsid w:val="008D7FDE"/>
    <w:rsid w:val="008E04C2"/>
    <w:rsid w:val="008E05D8"/>
    <w:rsid w:val="008E09EA"/>
    <w:rsid w:val="008E0DA4"/>
    <w:rsid w:val="008E10F6"/>
    <w:rsid w:val="008E1106"/>
    <w:rsid w:val="008E1700"/>
    <w:rsid w:val="008E17A3"/>
    <w:rsid w:val="008E1AE0"/>
    <w:rsid w:val="008E1C17"/>
    <w:rsid w:val="008E1EEB"/>
    <w:rsid w:val="008E252E"/>
    <w:rsid w:val="008E3039"/>
    <w:rsid w:val="008E30C9"/>
    <w:rsid w:val="008E31AB"/>
    <w:rsid w:val="008E3297"/>
    <w:rsid w:val="008E348A"/>
    <w:rsid w:val="008E34F2"/>
    <w:rsid w:val="008E3830"/>
    <w:rsid w:val="008E38D7"/>
    <w:rsid w:val="008E3EE5"/>
    <w:rsid w:val="008E423F"/>
    <w:rsid w:val="008E4451"/>
    <w:rsid w:val="008E45D0"/>
    <w:rsid w:val="008E461C"/>
    <w:rsid w:val="008E4658"/>
    <w:rsid w:val="008E5460"/>
    <w:rsid w:val="008E54B8"/>
    <w:rsid w:val="008E5AA1"/>
    <w:rsid w:val="008E63DB"/>
    <w:rsid w:val="008E6A32"/>
    <w:rsid w:val="008E6ACE"/>
    <w:rsid w:val="008E6B10"/>
    <w:rsid w:val="008E6E53"/>
    <w:rsid w:val="008E7131"/>
    <w:rsid w:val="008E76FB"/>
    <w:rsid w:val="008E78BB"/>
    <w:rsid w:val="008E78D8"/>
    <w:rsid w:val="008E7FD7"/>
    <w:rsid w:val="008F0264"/>
    <w:rsid w:val="008F040B"/>
    <w:rsid w:val="008F06F3"/>
    <w:rsid w:val="008F0981"/>
    <w:rsid w:val="008F0A6C"/>
    <w:rsid w:val="008F143B"/>
    <w:rsid w:val="008F15F4"/>
    <w:rsid w:val="008F1ADC"/>
    <w:rsid w:val="008F230F"/>
    <w:rsid w:val="008F23EA"/>
    <w:rsid w:val="008F2418"/>
    <w:rsid w:val="008F2430"/>
    <w:rsid w:val="008F29B5"/>
    <w:rsid w:val="008F2A0A"/>
    <w:rsid w:val="008F2B75"/>
    <w:rsid w:val="008F2D4B"/>
    <w:rsid w:val="008F3012"/>
    <w:rsid w:val="008F328F"/>
    <w:rsid w:val="008F3A60"/>
    <w:rsid w:val="008F3D70"/>
    <w:rsid w:val="008F40A0"/>
    <w:rsid w:val="008F44B8"/>
    <w:rsid w:val="008F50CF"/>
    <w:rsid w:val="008F50D3"/>
    <w:rsid w:val="008F52C5"/>
    <w:rsid w:val="008F5B14"/>
    <w:rsid w:val="008F5F00"/>
    <w:rsid w:val="008F60CE"/>
    <w:rsid w:val="008F629E"/>
    <w:rsid w:val="008F630D"/>
    <w:rsid w:val="008F636A"/>
    <w:rsid w:val="008F6612"/>
    <w:rsid w:val="008F6813"/>
    <w:rsid w:val="008F6A2B"/>
    <w:rsid w:val="008F6DE5"/>
    <w:rsid w:val="008F713B"/>
    <w:rsid w:val="008F7748"/>
    <w:rsid w:val="008F7974"/>
    <w:rsid w:val="008F7D3B"/>
    <w:rsid w:val="008F7F8E"/>
    <w:rsid w:val="009000F7"/>
    <w:rsid w:val="0090020B"/>
    <w:rsid w:val="0090030D"/>
    <w:rsid w:val="00900629"/>
    <w:rsid w:val="00900994"/>
    <w:rsid w:val="00900E3F"/>
    <w:rsid w:val="00901301"/>
    <w:rsid w:val="00901785"/>
    <w:rsid w:val="0090188B"/>
    <w:rsid w:val="00901922"/>
    <w:rsid w:val="00901C55"/>
    <w:rsid w:val="00901F74"/>
    <w:rsid w:val="009020BD"/>
    <w:rsid w:val="00902CAD"/>
    <w:rsid w:val="00902EB8"/>
    <w:rsid w:val="009037F2"/>
    <w:rsid w:val="00903B46"/>
    <w:rsid w:val="0090423F"/>
    <w:rsid w:val="00904536"/>
    <w:rsid w:val="00904E24"/>
    <w:rsid w:val="0090515B"/>
    <w:rsid w:val="00905289"/>
    <w:rsid w:val="0090562F"/>
    <w:rsid w:val="00905B6C"/>
    <w:rsid w:val="00905BE8"/>
    <w:rsid w:val="00905D11"/>
    <w:rsid w:val="00905D56"/>
    <w:rsid w:val="00905E02"/>
    <w:rsid w:val="009066CF"/>
    <w:rsid w:val="009066F6"/>
    <w:rsid w:val="00906AF2"/>
    <w:rsid w:val="0090708B"/>
    <w:rsid w:val="00907A81"/>
    <w:rsid w:val="00907B88"/>
    <w:rsid w:val="009101A8"/>
    <w:rsid w:val="0091061F"/>
    <w:rsid w:val="00910B17"/>
    <w:rsid w:val="00911017"/>
    <w:rsid w:val="00911218"/>
    <w:rsid w:val="00911642"/>
    <w:rsid w:val="00911948"/>
    <w:rsid w:val="0091198C"/>
    <w:rsid w:val="00911A10"/>
    <w:rsid w:val="00912779"/>
    <w:rsid w:val="00912A62"/>
    <w:rsid w:val="009130E7"/>
    <w:rsid w:val="009133EA"/>
    <w:rsid w:val="00913681"/>
    <w:rsid w:val="009138A4"/>
    <w:rsid w:val="009141E2"/>
    <w:rsid w:val="0091470E"/>
    <w:rsid w:val="0091480C"/>
    <w:rsid w:val="00914861"/>
    <w:rsid w:val="00914871"/>
    <w:rsid w:val="00914AAE"/>
    <w:rsid w:val="00914BF3"/>
    <w:rsid w:val="00914E04"/>
    <w:rsid w:val="00915524"/>
    <w:rsid w:val="00915925"/>
    <w:rsid w:val="009159EC"/>
    <w:rsid w:val="00915E2E"/>
    <w:rsid w:val="00916283"/>
    <w:rsid w:val="00916529"/>
    <w:rsid w:val="009165E8"/>
    <w:rsid w:val="00916864"/>
    <w:rsid w:val="00916E24"/>
    <w:rsid w:val="0091753A"/>
    <w:rsid w:val="009175B3"/>
    <w:rsid w:val="0091760E"/>
    <w:rsid w:val="00917CA6"/>
    <w:rsid w:val="00917CB2"/>
    <w:rsid w:val="00917D5F"/>
    <w:rsid w:val="00917E8F"/>
    <w:rsid w:val="009202A9"/>
    <w:rsid w:val="00920395"/>
    <w:rsid w:val="00920427"/>
    <w:rsid w:val="00920BE4"/>
    <w:rsid w:val="00920D09"/>
    <w:rsid w:val="00921471"/>
    <w:rsid w:val="009214FA"/>
    <w:rsid w:val="009214FC"/>
    <w:rsid w:val="0092150C"/>
    <w:rsid w:val="009215A6"/>
    <w:rsid w:val="0092166B"/>
    <w:rsid w:val="00921731"/>
    <w:rsid w:val="009217CD"/>
    <w:rsid w:val="00921859"/>
    <w:rsid w:val="00921DF4"/>
    <w:rsid w:val="00921EED"/>
    <w:rsid w:val="00921F61"/>
    <w:rsid w:val="0092222F"/>
    <w:rsid w:val="00922370"/>
    <w:rsid w:val="00922397"/>
    <w:rsid w:val="00922750"/>
    <w:rsid w:val="00922A04"/>
    <w:rsid w:val="00922A4E"/>
    <w:rsid w:val="0092369E"/>
    <w:rsid w:val="00923C81"/>
    <w:rsid w:val="009243BD"/>
    <w:rsid w:val="00924559"/>
    <w:rsid w:val="009246C7"/>
    <w:rsid w:val="00924991"/>
    <w:rsid w:val="00925061"/>
    <w:rsid w:val="0092569C"/>
    <w:rsid w:val="00925880"/>
    <w:rsid w:val="0092591C"/>
    <w:rsid w:val="00925DFB"/>
    <w:rsid w:val="00926035"/>
    <w:rsid w:val="00926780"/>
    <w:rsid w:val="00927146"/>
    <w:rsid w:val="00927316"/>
    <w:rsid w:val="00927A26"/>
    <w:rsid w:val="00927AC0"/>
    <w:rsid w:val="00927B3B"/>
    <w:rsid w:val="00927CAE"/>
    <w:rsid w:val="009304A5"/>
    <w:rsid w:val="00930F10"/>
    <w:rsid w:val="00931114"/>
    <w:rsid w:val="00931237"/>
    <w:rsid w:val="0093130E"/>
    <w:rsid w:val="0093132E"/>
    <w:rsid w:val="009319D6"/>
    <w:rsid w:val="009319E4"/>
    <w:rsid w:val="00931B00"/>
    <w:rsid w:val="00931B3E"/>
    <w:rsid w:val="00931B65"/>
    <w:rsid w:val="00932420"/>
    <w:rsid w:val="00932916"/>
    <w:rsid w:val="00932C91"/>
    <w:rsid w:val="00932CBB"/>
    <w:rsid w:val="009330D0"/>
    <w:rsid w:val="00933271"/>
    <w:rsid w:val="009337C2"/>
    <w:rsid w:val="009340ED"/>
    <w:rsid w:val="00934640"/>
    <w:rsid w:val="00934992"/>
    <w:rsid w:val="00934BB4"/>
    <w:rsid w:val="00934FEB"/>
    <w:rsid w:val="0093553A"/>
    <w:rsid w:val="009356D7"/>
    <w:rsid w:val="00935CF7"/>
    <w:rsid w:val="00936136"/>
    <w:rsid w:val="00936197"/>
    <w:rsid w:val="009361BD"/>
    <w:rsid w:val="00936C96"/>
    <w:rsid w:val="00936ED7"/>
    <w:rsid w:val="00937174"/>
    <w:rsid w:val="009373C1"/>
    <w:rsid w:val="00937433"/>
    <w:rsid w:val="0093750A"/>
    <w:rsid w:val="009376FE"/>
    <w:rsid w:val="00940244"/>
    <w:rsid w:val="00940387"/>
    <w:rsid w:val="0094047B"/>
    <w:rsid w:val="0094060B"/>
    <w:rsid w:val="009406D6"/>
    <w:rsid w:val="00940B9B"/>
    <w:rsid w:val="00940CB0"/>
    <w:rsid w:val="00940D41"/>
    <w:rsid w:val="00941ED0"/>
    <w:rsid w:val="009420A8"/>
    <w:rsid w:val="00942101"/>
    <w:rsid w:val="00942640"/>
    <w:rsid w:val="00942A04"/>
    <w:rsid w:val="00942E1F"/>
    <w:rsid w:val="00942F8B"/>
    <w:rsid w:val="009433DC"/>
    <w:rsid w:val="009439A5"/>
    <w:rsid w:val="00943C0A"/>
    <w:rsid w:val="00943C36"/>
    <w:rsid w:val="00943C63"/>
    <w:rsid w:val="00943EAD"/>
    <w:rsid w:val="00943F34"/>
    <w:rsid w:val="009440D2"/>
    <w:rsid w:val="00944639"/>
    <w:rsid w:val="00944834"/>
    <w:rsid w:val="00944C62"/>
    <w:rsid w:val="009452EF"/>
    <w:rsid w:val="009457AF"/>
    <w:rsid w:val="00945A20"/>
    <w:rsid w:val="00945BC5"/>
    <w:rsid w:val="00945FD1"/>
    <w:rsid w:val="00946342"/>
    <w:rsid w:val="009465D9"/>
    <w:rsid w:val="00946C25"/>
    <w:rsid w:val="00946DEE"/>
    <w:rsid w:val="00946E94"/>
    <w:rsid w:val="009475F6"/>
    <w:rsid w:val="00947617"/>
    <w:rsid w:val="00947777"/>
    <w:rsid w:val="0095028E"/>
    <w:rsid w:val="00950339"/>
    <w:rsid w:val="00950499"/>
    <w:rsid w:val="00950505"/>
    <w:rsid w:val="00950563"/>
    <w:rsid w:val="009508AB"/>
    <w:rsid w:val="00950DA5"/>
    <w:rsid w:val="00950E3B"/>
    <w:rsid w:val="00951274"/>
    <w:rsid w:val="009513A3"/>
    <w:rsid w:val="0095156E"/>
    <w:rsid w:val="00951A94"/>
    <w:rsid w:val="0095217C"/>
    <w:rsid w:val="00952337"/>
    <w:rsid w:val="00952388"/>
    <w:rsid w:val="00952948"/>
    <w:rsid w:val="00952B35"/>
    <w:rsid w:val="00952B3B"/>
    <w:rsid w:val="00952B95"/>
    <w:rsid w:val="00952C01"/>
    <w:rsid w:val="00952CAE"/>
    <w:rsid w:val="0095387F"/>
    <w:rsid w:val="00953A62"/>
    <w:rsid w:val="00953C20"/>
    <w:rsid w:val="0095400E"/>
    <w:rsid w:val="00954117"/>
    <w:rsid w:val="0095449C"/>
    <w:rsid w:val="0095474E"/>
    <w:rsid w:val="00954A80"/>
    <w:rsid w:val="00954A92"/>
    <w:rsid w:val="00954F3F"/>
    <w:rsid w:val="0095509E"/>
    <w:rsid w:val="00955151"/>
    <w:rsid w:val="009551CD"/>
    <w:rsid w:val="00955230"/>
    <w:rsid w:val="00955BB0"/>
    <w:rsid w:val="00955BE9"/>
    <w:rsid w:val="00955D57"/>
    <w:rsid w:val="009561A5"/>
    <w:rsid w:val="0095641F"/>
    <w:rsid w:val="00956420"/>
    <w:rsid w:val="00957034"/>
    <w:rsid w:val="009575DA"/>
    <w:rsid w:val="009576D1"/>
    <w:rsid w:val="00957F44"/>
    <w:rsid w:val="00960088"/>
    <w:rsid w:val="00960158"/>
    <w:rsid w:val="00960507"/>
    <w:rsid w:val="00961004"/>
    <w:rsid w:val="009611EB"/>
    <w:rsid w:val="0096170B"/>
    <w:rsid w:val="00961D83"/>
    <w:rsid w:val="0096200C"/>
    <w:rsid w:val="009623D0"/>
    <w:rsid w:val="00962561"/>
    <w:rsid w:val="00962637"/>
    <w:rsid w:val="00962A14"/>
    <w:rsid w:val="00962B93"/>
    <w:rsid w:val="00962C42"/>
    <w:rsid w:val="00962DF6"/>
    <w:rsid w:val="00962E12"/>
    <w:rsid w:val="0096317C"/>
    <w:rsid w:val="00963334"/>
    <w:rsid w:val="0096349C"/>
    <w:rsid w:val="00963577"/>
    <w:rsid w:val="009636C2"/>
    <w:rsid w:val="00963BE4"/>
    <w:rsid w:val="00963FF2"/>
    <w:rsid w:val="0096462B"/>
    <w:rsid w:val="00964758"/>
    <w:rsid w:val="009648BE"/>
    <w:rsid w:val="00964989"/>
    <w:rsid w:val="009651C4"/>
    <w:rsid w:val="0096571B"/>
    <w:rsid w:val="00965A62"/>
    <w:rsid w:val="00965B0F"/>
    <w:rsid w:val="00965C72"/>
    <w:rsid w:val="0096616D"/>
    <w:rsid w:val="009663C0"/>
    <w:rsid w:val="00966750"/>
    <w:rsid w:val="009668A8"/>
    <w:rsid w:val="00966F84"/>
    <w:rsid w:val="009670C1"/>
    <w:rsid w:val="00967434"/>
    <w:rsid w:val="0096770A"/>
    <w:rsid w:val="0096778A"/>
    <w:rsid w:val="009677BD"/>
    <w:rsid w:val="009677E8"/>
    <w:rsid w:val="00967B2A"/>
    <w:rsid w:val="00967DED"/>
    <w:rsid w:val="0097032D"/>
    <w:rsid w:val="00970A02"/>
    <w:rsid w:val="00970B77"/>
    <w:rsid w:val="00970E09"/>
    <w:rsid w:val="00970ECF"/>
    <w:rsid w:val="009710C5"/>
    <w:rsid w:val="00971449"/>
    <w:rsid w:val="00971B7E"/>
    <w:rsid w:val="00971D99"/>
    <w:rsid w:val="00972260"/>
    <w:rsid w:val="009724A6"/>
    <w:rsid w:val="00972C6E"/>
    <w:rsid w:val="00972ECC"/>
    <w:rsid w:val="00973108"/>
    <w:rsid w:val="0097311B"/>
    <w:rsid w:val="009734BB"/>
    <w:rsid w:val="00973557"/>
    <w:rsid w:val="00973586"/>
    <w:rsid w:val="00974147"/>
    <w:rsid w:val="009746B4"/>
    <w:rsid w:val="009748C7"/>
    <w:rsid w:val="00974A01"/>
    <w:rsid w:val="00974D0A"/>
    <w:rsid w:val="00974FC9"/>
    <w:rsid w:val="009759D7"/>
    <w:rsid w:val="00975A15"/>
    <w:rsid w:val="00975F35"/>
    <w:rsid w:val="009766D1"/>
    <w:rsid w:val="00976999"/>
    <w:rsid w:val="00976AD1"/>
    <w:rsid w:val="0097716C"/>
    <w:rsid w:val="00977307"/>
    <w:rsid w:val="0097740B"/>
    <w:rsid w:val="00977856"/>
    <w:rsid w:val="00977C36"/>
    <w:rsid w:val="00977E55"/>
    <w:rsid w:val="0098005F"/>
    <w:rsid w:val="00980388"/>
    <w:rsid w:val="00980412"/>
    <w:rsid w:val="0098051F"/>
    <w:rsid w:val="00980660"/>
    <w:rsid w:val="009808B3"/>
    <w:rsid w:val="00980980"/>
    <w:rsid w:val="00980BE0"/>
    <w:rsid w:val="00980F6B"/>
    <w:rsid w:val="009810E5"/>
    <w:rsid w:val="00981309"/>
    <w:rsid w:val="009815F0"/>
    <w:rsid w:val="00981832"/>
    <w:rsid w:val="00981869"/>
    <w:rsid w:val="00981A8A"/>
    <w:rsid w:val="00981AC6"/>
    <w:rsid w:val="00981C3F"/>
    <w:rsid w:val="00981C84"/>
    <w:rsid w:val="00981D7B"/>
    <w:rsid w:val="009820D4"/>
    <w:rsid w:val="0098212C"/>
    <w:rsid w:val="0098226E"/>
    <w:rsid w:val="0098230D"/>
    <w:rsid w:val="00982AF9"/>
    <w:rsid w:val="00982CAD"/>
    <w:rsid w:val="00982EFB"/>
    <w:rsid w:val="009831D9"/>
    <w:rsid w:val="009833BF"/>
    <w:rsid w:val="00983669"/>
    <w:rsid w:val="00983756"/>
    <w:rsid w:val="00983800"/>
    <w:rsid w:val="00983C47"/>
    <w:rsid w:val="009842A8"/>
    <w:rsid w:val="0098495E"/>
    <w:rsid w:val="0098498C"/>
    <w:rsid w:val="00984B09"/>
    <w:rsid w:val="00985258"/>
    <w:rsid w:val="00985457"/>
    <w:rsid w:val="009862E4"/>
    <w:rsid w:val="00986463"/>
    <w:rsid w:val="009864B7"/>
    <w:rsid w:val="009865D1"/>
    <w:rsid w:val="0098670D"/>
    <w:rsid w:val="009867BC"/>
    <w:rsid w:val="0098694F"/>
    <w:rsid w:val="00986CCC"/>
    <w:rsid w:val="009877EC"/>
    <w:rsid w:val="00987B64"/>
    <w:rsid w:val="0099000E"/>
    <w:rsid w:val="009900A8"/>
    <w:rsid w:val="00990303"/>
    <w:rsid w:val="009908AF"/>
    <w:rsid w:val="00990A33"/>
    <w:rsid w:val="00990CC1"/>
    <w:rsid w:val="00990F11"/>
    <w:rsid w:val="00991208"/>
    <w:rsid w:val="009915A3"/>
    <w:rsid w:val="00991D69"/>
    <w:rsid w:val="00992240"/>
    <w:rsid w:val="00992600"/>
    <w:rsid w:val="0099271C"/>
    <w:rsid w:val="009927F9"/>
    <w:rsid w:val="00992B8B"/>
    <w:rsid w:val="00992C31"/>
    <w:rsid w:val="00992E1E"/>
    <w:rsid w:val="00992ECB"/>
    <w:rsid w:val="00992F12"/>
    <w:rsid w:val="00992F79"/>
    <w:rsid w:val="00993065"/>
    <w:rsid w:val="00993251"/>
    <w:rsid w:val="0099341D"/>
    <w:rsid w:val="009934D7"/>
    <w:rsid w:val="0099371B"/>
    <w:rsid w:val="00993C8D"/>
    <w:rsid w:val="009940ED"/>
    <w:rsid w:val="00994338"/>
    <w:rsid w:val="00994911"/>
    <w:rsid w:val="00994C44"/>
    <w:rsid w:val="00995745"/>
    <w:rsid w:val="00995CC4"/>
    <w:rsid w:val="00995CD2"/>
    <w:rsid w:val="00995F99"/>
    <w:rsid w:val="00996045"/>
    <w:rsid w:val="00996090"/>
    <w:rsid w:val="009963CE"/>
    <w:rsid w:val="009964FF"/>
    <w:rsid w:val="0099651D"/>
    <w:rsid w:val="0099660E"/>
    <w:rsid w:val="00996758"/>
    <w:rsid w:val="00996995"/>
    <w:rsid w:val="00996A88"/>
    <w:rsid w:val="00996AE9"/>
    <w:rsid w:val="00996C6E"/>
    <w:rsid w:val="00996D6D"/>
    <w:rsid w:val="00996E75"/>
    <w:rsid w:val="0099706C"/>
    <w:rsid w:val="00997165"/>
    <w:rsid w:val="00997197"/>
    <w:rsid w:val="0099739B"/>
    <w:rsid w:val="00997475"/>
    <w:rsid w:val="009975ED"/>
    <w:rsid w:val="00997A56"/>
    <w:rsid w:val="00997BC4"/>
    <w:rsid w:val="00997C5A"/>
    <w:rsid w:val="009A0262"/>
    <w:rsid w:val="009A02A6"/>
    <w:rsid w:val="009A0405"/>
    <w:rsid w:val="009A0690"/>
    <w:rsid w:val="009A075C"/>
    <w:rsid w:val="009A07EE"/>
    <w:rsid w:val="009A09E7"/>
    <w:rsid w:val="009A0A50"/>
    <w:rsid w:val="009A0BC5"/>
    <w:rsid w:val="009A0BDD"/>
    <w:rsid w:val="009A0D1B"/>
    <w:rsid w:val="009A0DCD"/>
    <w:rsid w:val="009A0F34"/>
    <w:rsid w:val="009A1603"/>
    <w:rsid w:val="009A1823"/>
    <w:rsid w:val="009A190F"/>
    <w:rsid w:val="009A1D4F"/>
    <w:rsid w:val="009A1E04"/>
    <w:rsid w:val="009A1F24"/>
    <w:rsid w:val="009A2346"/>
    <w:rsid w:val="009A2652"/>
    <w:rsid w:val="009A2AA2"/>
    <w:rsid w:val="009A2CE6"/>
    <w:rsid w:val="009A2DFB"/>
    <w:rsid w:val="009A2E4C"/>
    <w:rsid w:val="009A311C"/>
    <w:rsid w:val="009A312D"/>
    <w:rsid w:val="009A31A9"/>
    <w:rsid w:val="009A349E"/>
    <w:rsid w:val="009A373A"/>
    <w:rsid w:val="009A3A36"/>
    <w:rsid w:val="009A3BDB"/>
    <w:rsid w:val="009A3C05"/>
    <w:rsid w:val="009A3C25"/>
    <w:rsid w:val="009A3C7A"/>
    <w:rsid w:val="009A40B0"/>
    <w:rsid w:val="009A46CD"/>
    <w:rsid w:val="009A48DE"/>
    <w:rsid w:val="009A4E07"/>
    <w:rsid w:val="009A4FB2"/>
    <w:rsid w:val="009A5622"/>
    <w:rsid w:val="009A5660"/>
    <w:rsid w:val="009A5939"/>
    <w:rsid w:val="009A5D5F"/>
    <w:rsid w:val="009A6356"/>
    <w:rsid w:val="009A638B"/>
    <w:rsid w:val="009A663A"/>
    <w:rsid w:val="009A689B"/>
    <w:rsid w:val="009A6BA1"/>
    <w:rsid w:val="009A6E1C"/>
    <w:rsid w:val="009A6E79"/>
    <w:rsid w:val="009A7472"/>
    <w:rsid w:val="009A789B"/>
    <w:rsid w:val="009A7CA2"/>
    <w:rsid w:val="009A7E8A"/>
    <w:rsid w:val="009B02F7"/>
    <w:rsid w:val="009B04D7"/>
    <w:rsid w:val="009B05C4"/>
    <w:rsid w:val="009B0BF4"/>
    <w:rsid w:val="009B0D9C"/>
    <w:rsid w:val="009B1602"/>
    <w:rsid w:val="009B1896"/>
    <w:rsid w:val="009B1D49"/>
    <w:rsid w:val="009B2038"/>
    <w:rsid w:val="009B26F2"/>
    <w:rsid w:val="009B2AF2"/>
    <w:rsid w:val="009B2D6B"/>
    <w:rsid w:val="009B2D89"/>
    <w:rsid w:val="009B2DE7"/>
    <w:rsid w:val="009B31DA"/>
    <w:rsid w:val="009B349A"/>
    <w:rsid w:val="009B3A00"/>
    <w:rsid w:val="009B3DF5"/>
    <w:rsid w:val="009B418E"/>
    <w:rsid w:val="009B427D"/>
    <w:rsid w:val="009B4355"/>
    <w:rsid w:val="009B4719"/>
    <w:rsid w:val="009B4801"/>
    <w:rsid w:val="009B49CF"/>
    <w:rsid w:val="009B4A1B"/>
    <w:rsid w:val="009B53F5"/>
    <w:rsid w:val="009B5961"/>
    <w:rsid w:val="009B5F05"/>
    <w:rsid w:val="009B6086"/>
    <w:rsid w:val="009B6C70"/>
    <w:rsid w:val="009B6E49"/>
    <w:rsid w:val="009B70F8"/>
    <w:rsid w:val="009B714C"/>
    <w:rsid w:val="009B7C4C"/>
    <w:rsid w:val="009B7C99"/>
    <w:rsid w:val="009B7D0B"/>
    <w:rsid w:val="009C0676"/>
    <w:rsid w:val="009C0B15"/>
    <w:rsid w:val="009C0BA4"/>
    <w:rsid w:val="009C0BF9"/>
    <w:rsid w:val="009C0D4A"/>
    <w:rsid w:val="009C0EF8"/>
    <w:rsid w:val="009C1657"/>
    <w:rsid w:val="009C1D0E"/>
    <w:rsid w:val="009C2084"/>
    <w:rsid w:val="009C2922"/>
    <w:rsid w:val="009C2A36"/>
    <w:rsid w:val="009C2E06"/>
    <w:rsid w:val="009C306E"/>
    <w:rsid w:val="009C320B"/>
    <w:rsid w:val="009C3566"/>
    <w:rsid w:val="009C3742"/>
    <w:rsid w:val="009C3818"/>
    <w:rsid w:val="009C3829"/>
    <w:rsid w:val="009C3870"/>
    <w:rsid w:val="009C3C2F"/>
    <w:rsid w:val="009C3C41"/>
    <w:rsid w:val="009C3D93"/>
    <w:rsid w:val="009C3F12"/>
    <w:rsid w:val="009C42B4"/>
    <w:rsid w:val="009C48CA"/>
    <w:rsid w:val="009C4D7D"/>
    <w:rsid w:val="009C4E77"/>
    <w:rsid w:val="009C50A4"/>
    <w:rsid w:val="009C571B"/>
    <w:rsid w:val="009C5960"/>
    <w:rsid w:val="009C5BB5"/>
    <w:rsid w:val="009C5CD1"/>
    <w:rsid w:val="009C6259"/>
    <w:rsid w:val="009C6630"/>
    <w:rsid w:val="009C69B5"/>
    <w:rsid w:val="009C7060"/>
    <w:rsid w:val="009C7ADF"/>
    <w:rsid w:val="009C7BEA"/>
    <w:rsid w:val="009C7C5C"/>
    <w:rsid w:val="009C7D9F"/>
    <w:rsid w:val="009D0BFB"/>
    <w:rsid w:val="009D0E2F"/>
    <w:rsid w:val="009D1192"/>
    <w:rsid w:val="009D1330"/>
    <w:rsid w:val="009D1445"/>
    <w:rsid w:val="009D1535"/>
    <w:rsid w:val="009D1643"/>
    <w:rsid w:val="009D17A6"/>
    <w:rsid w:val="009D1861"/>
    <w:rsid w:val="009D1894"/>
    <w:rsid w:val="009D1C1D"/>
    <w:rsid w:val="009D1C87"/>
    <w:rsid w:val="009D1CDD"/>
    <w:rsid w:val="009D1EEF"/>
    <w:rsid w:val="009D1F8C"/>
    <w:rsid w:val="009D2031"/>
    <w:rsid w:val="009D2058"/>
    <w:rsid w:val="009D20D5"/>
    <w:rsid w:val="009D2144"/>
    <w:rsid w:val="009D237B"/>
    <w:rsid w:val="009D257F"/>
    <w:rsid w:val="009D260A"/>
    <w:rsid w:val="009D2614"/>
    <w:rsid w:val="009D2980"/>
    <w:rsid w:val="009D2D44"/>
    <w:rsid w:val="009D3490"/>
    <w:rsid w:val="009D3B07"/>
    <w:rsid w:val="009D3E16"/>
    <w:rsid w:val="009D42A9"/>
    <w:rsid w:val="009D4770"/>
    <w:rsid w:val="009D490F"/>
    <w:rsid w:val="009D4B00"/>
    <w:rsid w:val="009D4B8D"/>
    <w:rsid w:val="009D4BDB"/>
    <w:rsid w:val="009D4C97"/>
    <w:rsid w:val="009D4FA8"/>
    <w:rsid w:val="009D504E"/>
    <w:rsid w:val="009D53B5"/>
    <w:rsid w:val="009D55CB"/>
    <w:rsid w:val="009D59EB"/>
    <w:rsid w:val="009D5B39"/>
    <w:rsid w:val="009D5E66"/>
    <w:rsid w:val="009D5F2E"/>
    <w:rsid w:val="009D6705"/>
    <w:rsid w:val="009D6821"/>
    <w:rsid w:val="009D6A71"/>
    <w:rsid w:val="009D7016"/>
    <w:rsid w:val="009D7234"/>
    <w:rsid w:val="009D7714"/>
    <w:rsid w:val="009D7FDB"/>
    <w:rsid w:val="009E02B3"/>
    <w:rsid w:val="009E0447"/>
    <w:rsid w:val="009E0859"/>
    <w:rsid w:val="009E0893"/>
    <w:rsid w:val="009E0C4A"/>
    <w:rsid w:val="009E0C99"/>
    <w:rsid w:val="009E0DF6"/>
    <w:rsid w:val="009E14DE"/>
    <w:rsid w:val="009E1CFF"/>
    <w:rsid w:val="009E2018"/>
    <w:rsid w:val="009E206A"/>
    <w:rsid w:val="009E2203"/>
    <w:rsid w:val="009E255B"/>
    <w:rsid w:val="009E265B"/>
    <w:rsid w:val="009E274D"/>
    <w:rsid w:val="009E2811"/>
    <w:rsid w:val="009E2899"/>
    <w:rsid w:val="009E2B00"/>
    <w:rsid w:val="009E2E73"/>
    <w:rsid w:val="009E2EBD"/>
    <w:rsid w:val="009E32D4"/>
    <w:rsid w:val="009E3D84"/>
    <w:rsid w:val="009E3E72"/>
    <w:rsid w:val="009E3EBF"/>
    <w:rsid w:val="009E435B"/>
    <w:rsid w:val="009E4589"/>
    <w:rsid w:val="009E48BF"/>
    <w:rsid w:val="009E4A04"/>
    <w:rsid w:val="009E4A2B"/>
    <w:rsid w:val="009E4F19"/>
    <w:rsid w:val="009E5782"/>
    <w:rsid w:val="009E5BB6"/>
    <w:rsid w:val="009E6262"/>
    <w:rsid w:val="009E6534"/>
    <w:rsid w:val="009E692E"/>
    <w:rsid w:val="009E6D21"/>
    <w:rsid w:val="009E6D39"/>
    <w:rsid w:val="009E6F2E"/>
    <w:rsid w:val="009E72B4"/>
    <w:rsid w:val="009E7623"/>
    <w:rsid w:val="009E7A85"/>
    <w:rsid w:val="009E7AD6"/>
    <w:rsid w:val="009E7EB1"/>
    <w:rsid w:val="009F04E5"/>
    <w:rsid w:val="009F08D5"/>
    <w:rsid w:val="009F091B"/>
    <w:rsid w:val="009F0AEA"/>
    <w:rsid w:val="009F0BCE"/>
    <w:rsid w:val="009F0F8F"/>
    <w:rsid w:val="009F105F"/>
    <w:rsid w:val="009F11DB"/>
    <w:rsid w:val="009F1D09"/>
    <w:rsid w:val="009F1D73"/>
    <w:rsid w:val="009F1FED"/>
    <w:rsid w:val="009F2575"/>
    <w:rsid w:val="009F29A1"/>
    <w:rsid w:val="009F2AF2"/>
    <w:rsid w:val="009F2E4D"/>
    <w:rsid w:val="009F35EF"/>
    <w:rsid w:val="009F361C"/>
    <w:rsid w:val="009F377B"/>
    <w:rsid w:val="009F37FD"/>
    <w:rsid w:val="009F3ABD"/>
    <w:rsid w:val="009F3BC4"/>
    <w:rsid w:val="009F4160"/>
    <w:rsid w:val="009F4364"/>
    <w:rsid w:val="009F458E"/>
    <w:rsid w:val="009F46DA"/>
    <w:rsid w:val="009F4870"/>
    <w:rsid w:val="009F54F4"/>
    <w:rsid w:val="009F5576"/>
    <w:rsid w:val="009F5A57"/>
    <w:rsid w:val="009F5C01"/>
    <w:rsid w:val="009F68AC"/>
    <w:rsid w:val="009F6AE0"/>
    <w:rsid w:val="009F6EE3"/>
    <w:rsid w:val="009F6F01"/>
    <w:rsid w:val="009F6FEB"/>
    <w:rsid w:val="009F75D5"/>
    <w:rsid w:val="009F76C1"/>
    <w:rsid w:val="009F77CA"/>
    <w:rsid w:val="009F786F"/>
    <w:rsid w:val="009F79F8"/>
    <w:rsid w:val="009F7FE7"/>
    <w:rsid w:val="00A001FC"/>
    <w:rsid w:val="00A0028A"/>
    <w:rsid w:val="00A002D6"/>
    <w:rsid w:val="00A00556"/>
    <w:rsid w:val="00A0097B"/>
    <w:rsid w:val="00A00BA7"/>
    <w:rsid w:val="00A00E59"/>
    <w:rsid w:val="00A00F43"/>
    <w:rsid w:val="00A0117C"/>
    <w:rsid w:val="00A0135B"/>
    <w:rsid w:val="00A0138A"/>
    <w:rsid w:val="00A0138E"/>
    <w:rsid w:val="00A015DC"/>
    <w:rsid w:val="00A017E8"/>
    <w:rsid w:val="00A01957"/>
    <w:rsid w:val="00A01C77"/>
    <w:rsid w:val="00A0237B"/>
    <w:rsid w:val="00A02542"/>
    <w:rsid w:val="00A02AF3"/>
    <w:rsid w:val="00A02F53"/>
    <w:rsid w:val="00A0308D"/>
    <w:rsid w:val="00A034EA"/>
    <w:rsid w:val="00A03592"/>
    <w:rsid w:val="00A038F4"/>
    <w:rsid w:val="00A03976"/>
    <w:rsid w:val="00A03ABF"/>
    <w:rsid w:val="00A03D26"/>
    <w:rsid w:val="00A03DC9"/>
    <w:rsid w:val="00A042DF"/>
    <w:rsid w:val="00A04728"/>
    <w:rsid w:val="00A049E1"/>
    <w:rsid w:val="00A04A3C"/>
    <w:rsid w:val="00A04FA2"/>
    <w:rsid w:val="00A051EE"/>
    <w:rsid w:val="00A0523F"/>
    <w:rsid w:val="00A05C6C"/>
    <w:rsid w:val="00A05DA8"/>
    <w:rsid w:val="00A063BF"/>
    <w:rsid w:val="00A0640D"/>
    <w:rsid w:val="00A06C16"/>
    <w:rsid w:val="00A06FBA"/>
    <w:rsid w:val="00A07218"/>
    <w:rsid w:val="00A076DF"/>
    <w:rsid w:val="00A07BD2"/>
    <w:rsid w:val="00A07BF2"/>
    <w:rsid w:val="00A1007A"/>
    <w:rsid w:val="00A105AF"/>
    <w:rsid w:val="00A106F1"/>
    <w:rsid w:val="00A10768"/>
    <w:rsid w:val="00A1084C"/>
    <w:rsid w:val="00A10C88"/>
    <w:rsid w:val="00A11480"/>
    <w:rsid w:val="00A114CF"/>
    <w:rsid w:val="00A115AE"/>
    <w:rsid w:val="00A115FE"/>
    <w:rsid w:val="00A11AD5"/>
    <w:rsid w:val="00A1208A"/>
    <w:rsid w:val="00A12278"/>
    <w:rsid w:val="00A12362"/>
    <w:rsid w:val="00A123B9"/>
    <w:rsid w:val="00A124ED"/>
    <w:rsid w:val="00A12509"/>
    <w:rsid w:val="00A12844"/>
    <w:rsid w:val="00A12998"/>
    <w:rsid w:val="00A13015"/>
    <w:rsid w:val="00A131A8"/>
    <w:rsid w:val="00A132DF"/>
    <w:rsid w:val="00A132F8"/>
    <w:rsid w:val="00A134CC"/>
    <w:rsid w:val="00A13625"/>
    <w:rsid w:val="00A1376F"/>
    <w:rsid w:val="00A142D0"/>
    <w:rsid w:val="00A14CE4"/>
    <w:rsid w:val="00A15292"/>
    <w:rsid w:val="00A15472"/>
    <w:rsid w:val="00A15491"/>
    <w:rsid w:val="00A15841"/>
    <w:rsid w:val="00A16276"/>
    <w:rsid w:val="00A166C4"/>
    <w:rsid w:val="00A1677D"/>
    <w:rsid w:val="00A167C3"/>
    <w:rsid w:val="00A16B87"/>
    <w:rsid w:val="00A16E08"/>
    <w:rsid w:val="00A16E80"/>
    <w:rsid w:val="00A1729A"/>
    <w:rsid w:val="00A17575"/>
    <w:rsid w:val="00A177E7"/>
    <w:rsid w:val="00A17899"/>
    <w:rsid w:val="00A17CD9"/>
    <w:rsid w:val="00A17E49"/>
    <w:rsid w:val="00A200F6"/>
    <w:rsid w:val="00A201C0"/>
    <w:rsid w:val="00A20238"/>
    <w:rsid w:val="00A202A2"/>
    <w:rsid w:val="00A20779"/>
    <w:rsid w:val="00A20F85"/>
    <w:rsid w:val="00A21503"/>
    <w:rsid w:val="00A2162E"/>
    <w:rsid w:val="00A21850"/>
    <w:rsid w:val="00A218FB"/>
    <w:rsid w:val="00A22D39"/>
    <w:rsid w:val="00A22DE0"/>
    <w:rsid w:val="00A232B0"/>
    <w:rsid w:val="00A232EB"/>
    <w:rsid w:val="00A236F4"/>
    <w:rsid w:val="00A237AF"/>
    <w:rsid w:val="00A239F2"/>
    <w:rsid w:val="00A23A6B"/>
    <w:rsid w:val="00A23B68"/>
    <w:rsid w:val="00A23C27"/>
    <w:rsid w:val="00A24395"/>
    <w:rsid w:val="00A243FC"/>
    <w:rsid w:val="00A248A8"/>
    <w:rsid w:val="00A24BF2"/>
    <w:rsid w:val="00A24EFF"/>
    <w:rsid w:val="00A25245"/>
    <w:rsid w:val="00A2548B"/>
    <w:rsid w:val="00A256CD"/>
    <w:rsid w:val="00A2571B"/>
    <w:rsid w:val="00A25768"/>
    <w:rsid w:val="00A25AC1"/>
    <w:rsid w:val="00A25E6F"/>
    <w:rsid w:val="00A260C7"/>
    <w:rsid w:val="00A26226"/>
    <w:rsid w:val="00A26283"/>
    <w:rsid w:val="00A26725"/>
    <w:rsid w:val="00A26C49"/>
    <w:rsid w:val="00A26EF6"/>
    <w:rsid w:val="00A2720C"/>
    <w:rsid w:val="00A273B7"/>
    <w:rsid w:val="00A2762C"/>
    <w:rsid w:val="00A277B9"/>
    <w:rsid w:val="00A2783F"/>
    <w:rsid w:val="00A27882"/>
    <w:rsid w:val="00A27C7B"/>
    <w:rsid w:val="00A30192"/>
    <w:rsid w:val="00A303BE"/>
    <w:rsid w:val="00A304DD"/>
    <w:rsid w:val="00A3054A"/>
    <w:rsid w:val="00A306E8"/>
    <w:rsid w:val="00A30710"/>
    <w:rsid w:val="00A308FE"/>
    <w:rsid w:val="00A309BD"/>
    <w:rsid w:val="00A30A2D"/>
    <w:rsid w:val="00A30FB9"/>
    <w:rsid w:val="00A3130B"/>
    <w:rsid w:val="00A3139B"/>
    <w:rsid w:val="00A31A36"/>
    <w:rsid w:val="00A3244B"/>
    <w:rsid w:val="00A3244F"/>
    <w:rsid w:val="00A32460"/>
    <w:rsid w:val="00A3265A"/>
    <w:rsid w:val="00A326E2"/>
    <w:rsid w:val="00A3325B"/>
    <w:rsid w:val="00A3339F"/>
    <w:rsid w:val="00A33680"/>
    <w:rsid w:val="00A33875"/>
    <w:rsid w:val="00A33962"/>
    <w:rsid w:val="00A339FA"/>
    <w:rsid w:val="00A33B16"/>
    <w:rsid w:val="00A34080"/>
    <w:rsid w:val="00A341DF"/>
    <w:rsid w:val="00A34294"/>
    <w:rsid w:val="00A34532"/>
    <w:rsid w:val="00A352A5"/>
    <w:rsid w:val="00A35359"/>
    <w:rsid w:val="00A35494"/>
    <w:rsid w:val="00A354FA"/>
    <w:rsid w:val="00A35735"/>
    <w:rsid w:val="00A364C8"/>
    <w:rsid w:val="00A36875"/>
    <w:rsid w:val="00A3691D"/>
    <w:rsid w:val="00A36C4C"/>
    <w:rsid w:val="00A37164"/>
    <w:rsid w:val="00A373DB"/>
    <w:rsid w:val="00A37626"/>
    <w:rsid w:val="00A37691"/>
    <w:rsid w:val="00A37A3C"/>
    <w:rsid w:val="00A37FBA"/>
    <w:rsid w:val="00A40097"/>
    <w:rsid w:val="00A40348"/>
    <w:rsid w:val="00A405C3"/>
    <w:rsid w:val="00A4068F"/>
    <w:rsid w:val="00A40A52"/>
    <w:rsid w:val="00A40D46"/>
    <w:rsid w:val="00A40DB4"/>
    <w:rsid w:val="00A40E44"/>
    <w:rsid w:val="00A410F1"/>
    <w:rsid w:val="00A41439"/>
    <w:rsid w:val="00A41888"/>
    <w:rsid w:val="00A41A4D"/>
    <w:rsid w:val="00A41BAA"/>
    <w:rsid w:val="00A41D1C"/>
    <w:rsid w:val="00A42240"/>
    <w:rsid w:val="00A42DDC"/>
    <w:rsid w:val="00A42E6C"/>
    <w:rsid w:val="00A42ED7"/>
    <w:rsid w:val="00A42F3C"/>
    <w:rsid w:val="00A43635"/>
    <w:rsid w:val="00A43713"/>
    <w:rsid w:val="00A4381B"/>
    <w:rsid w:val="00A43981"/>
    <w:rsid w:val="00A43999"/>
    <w:rsid w:val="00A4406A"/>
    <w:rsid w:val="00A4435A"/>
    <w:rsid w:val="00A44568"/>
    <w:rsid w:val="00A448B7"/>
    <w:rsid w:val="00A449EA"/>
    <w:rsid w:val="00A449FA"/>
    <w:rsid w:val="00A44AC9"/>
    <w:rsid w:val="00A44C20"/>
    <w:rsid w:val="00A44EE0"/>
    <w:rsid w:val="00A450B5"/>
    <w:rsid w:val="00A45138"/>
    <w:rsid w:val="00A4539B"/>
    <w:rsid w:val="00A46620"/>
    <w:rsid w:val="00A46666"/>
    <w:rsid w:val="00A466DB"/>
    <w:rsid w:val="00A46D1F"/>
    <w:rsid w:val="00A47261"/>
    <w:rsid w:val="00A5021C"/>
    <w:rsid w:val="00A50520"/>
    <w:rsid w:val="00A50601"/>
    <w:rsid w:val="00A508FA"/>
    <w:rsid w:val="00A50991"/>
    <w:rsid w:val="00A50A2E"/>
    <w:rsid w:val="00A513FC"/>
    <w:rsid w:val="00A514AB"/>
    <w:rsid w:val="00A51606"/>
    <w:rsid w:val="00A516B8"/>
    <w:rsid w:val="00A52088"/>
    <w:rsid w:val="00A521AA"/>
    <w:rsid w:val="00A526E9"/>
    <w:rsid w:val="00A526FD"/>
    <w:rsid w:val="00A529BC"/>
    <w:rsid w:val="00A52A71"/>
    <w:rsid w:val="00A52E5C"/>
    <w:rsid w:val="00A52FCC"/>
    <w:rsid w:val="00A53218"/>
    <w:rsid w:val="00A5345F"/>
    <w:rsid w:val="00A53D2D"/>
    <w:rsid w:val="00A540BF"/>
    <w:rsid w:val="00A5480D"/>
    <w:rsid w:val="00A54939"/>
    <w:rsid w:val="00A54EC0"/>
    <w:rsid w:val="00A54FE3"/>
    <w:rsid w:val="00A5530C"/>
    <w:rsid w:val="00A5555F"/>
    <w:rsid w:val="00A55BFC"/>
    <w:rsid w:val="00A5669F"/>
    <w:rsid w:val="00A56896"/>
    <w:rsid w:val="00A56AF4"/>
    <w:rsid w:val="00A56FF1"/>
    <w:rsid w:val="00A5706F"/>
    <w:rsid w:val="00A57624"/>
    <w:rsid w:val="00A5768C"/>
    <w:rsid w:val="00A57694"/>
    <w:rsid w:val="00A57747"/>
    <w:rsid w:val="00A57DC1"/>
    <w:rsid w:val="00A57EC9"/>
    <w:rsid w:val="00A57FCF"/>
    <w:rsid w:val="00A600DC"/>
    <w:rsid w:val="00A60C84"/>
    <w:rsid w:val="00A616F1"/>
    <w:rsid w:val="00A618AA"/>
    <w:rsid w:val="00A61C33"/>
    <w:rsid w:val="00A61CD2"/>
    <w:rsid w:val="00A61E8B"/>
    <w:rsid w:val="00A621BC"/>
    <w:rsid w:val="00A62882"/>
    <w:rsid w:val="00A629EC"/>
    <w:rsid w:val="00A6302F"/>
    <w:rsid w:val="00A6325D"/>
    <w:rsid w:val="00A633FC"/>
    <w:rsid w:val="00A639A8"/>
    <w:rsid w:val="00A641B2"/>
    <w:rsid w:val="00A642E1"/>
    <w:rsid w:val="00A64333"/>
    <w:rsid w:val="00A6468D"/>
    <w:rsid w:val="00A64EE2"/>
    <w:rsid w:val="00A6500E"/>
    <w:rsid w:val="00A650A1"/>
    <w:rsid w:val="00A65229"/>
    <w:rsid w:val="00A654C1"/>
    <w:rsid w:val="00A6592B"/>
    <w:rsid w:val="00A6596D"/>
    <w:rsid w:val="00A65A38"/>
    <w:rsid w:val="00A65BFD"/>
    <w:rsid w:val="00A65E90"/>
    <w:rsid w:val="00A661F0"/>
    <w:rsid w:val="00A66880"/>
    <w:rsid w:val="00A669AE"/>
    <w:rsid w:val="00A66E1E"/>
    <w:rsid w:val="00A673C3"/>
    <w:rsid w:val="00A67424"/>
    <w:rsid w:val="00A67B83"/>
    <w:rsid w:val="00A67C3B"/>
    <w:rsid w:val="00A67FEB"/>
    <w:rsid w:val="00A700E1"/>
    <w:rsid w:val="00A70275"/>
    <w:rsid w:val="00A70794"/>
    <w:rsid w:val="00A709F5"/>
    <w:rsid w:val="00A70AFF"/>
    <w:rsid w:val="00A70B51"/>
    <w:rsid w:val="00A70C8B"/>
    <w:rsid w:val="00A7110E"/>
    <w:rsid w:val="00A71548"/>
    <w:rsid w:val="00A71789"/>
    <w:rsid w:val="00A717FE"/>
    <w:rsid w:val="00A71A06"/>
    <w:rsid w:val="00A71DC4"/>
    <w:rsid w:val="00A71E47"/>
    <w:rsid w:val="00A71F96"/>
    <w:rsid w:val="00A7214E"/>
    <w:rsid w:val="00A724B4"/>
    <w:rsid w:val="00A72669"/>
    <w:rsid w:val="00A72799"/>
    <w:rsid w:val="00A72E7A"/>
    <w:rsid w:val="00A730DB"/>
    <w:rsid w:val="00A73541"/>
    <w:rsid w:val="00A7354E"/>
    <w:rsid w:val="00A735BB"/>
    <w:rsid w:val="00A739B3"/>
    <w:rsid w:val="00A73E2B"/>
    <w:rsid w:val="00A74892"/>
    <w:rsid w:val="00A74D02"/>
    <w:rsid w:val="00A74DBB"/>
    <w:rsid w:val="00A75047"/>
    <w:rsid w:val="00A7532A"/>
    <w:rsid w:val="00A755C3"/>
    <w:rsid w:val="00A7592E"/>
    <w:rsid w:val="00A75945"/>
    <w:rsid w:val="00A759EA"/>
    <w:rsid w:val="00A75ACC"/>
    <w:rsid w:val="00A75C26"/>
    <w:rsid w:val="00A75CEF"/>
    <w:rsid w:val="00A75FDA"/>
    <w:rsid w:val="00A766F5"/>
    <w:rsid w:val="00A76713"/>
    <w:rsid w:val="00A76DBE"/>
    <w:rsid w:val="00A76E55"/>
    <w:rsid w:val="00A76EDA"/>
    <w:rsid w:val="00A76F6D"/>
    <w:rsid w:val="00A773A7"/>
    <w:rsid w:val="00A779AC"/>
    <w:rsid w:val="00A77AB4"/>
    <w:rsid w:val="00A77FD2"/>
    <w:rsid w:val="00A80796"/>
    <w:rsid w:val="00A80C2F"/>
    <w:rsid w:val="00A80FDB"/>
    <w:rsid w:val="00A81065"/>
    <w:rsid w:val="00A810A7"/>
    <w:rsid w:val="00A812FA"/>
    <w:rsid w:val="00A8132D"/>
    <w:rsid w:val="00A81386"/>
    <w:rsid w:val="00A81578"/>
    <w:rsid w:val="00A816B3"/>
    <w:rsid w:val="00A81ACE"/>
    <w:rsid w:val="00A81AFB"/>
    <w:rsid w:val="00A81C0F"/>
    <w:rsid w:val="00A81CCC"/>
    <w:rsid w:val="00A822A8"/>
    <w:rsid w:val="00A824A3"/>
    <w:rsid w:val="00A82665"/>
    <w:rsid w:val="00A826EA"/>
    <w:rsid w:val="00A82977"/>
    <w:rsid w:val="00A82C0D"/>
    <w:rsid w:val="00A82DF6"/>
    <w:rsid w:val="00A83816"/>
    <w:rsid w:val="00A83B99"/>
    <w:rsid w:val="00A83CEF"/>
    <w:rsid w:val="00A83E00"/>
    <w:rsid w:val="00A83E8C"/>
    <w:rsid w:val="00A84ACA"/>
    <w:rsid w:val="00A84D75"/>
    <w:rsid w:val="00A8559F"/>
    <w:rsid w:val="00A8571C"/>
    <w:rsid w:val="00A85826"/>
    <w:rsid w:val="00A85A88"/>
    <w:rsid w:val="00A85BAA"/>
    <w:rsid w:val="00A85C76"/>
    <w:rsid w:val="00A85EC2"/>
    <w:rsid w:val="00A86145"/>
    <w:rsid w:val="00A862F4"/>
    <w:rsid w:val="00A863E0"/>
    <w:rsid w:val="00A86403"/>
    <w:rsid w:val="00A8730C"/>
    <w:rsid w:val="00A8731D"/>
    <w:rsid w:val="00A87626"/>
    <w:rsid w:val="00A87674"/>
    <w:rsid w:val="00A87950"/>
    <w:rsid w:val="00A87A01"/>
    <w:rsid w:val="00A87C51"/>
    <w:rsid w:val="00A87D40"/>
    <w:rsid w:val="00A90537"/>
    <w:rsid w:val="00A9069B"/>
    <w:rsid w:val="00A90A0C"/>
    <w:rsid w:val="00A90E65"/>
    <w:rsid w:val="00A90F45"/>
    <w:rsid w:val="00A9100E"/>
    <w:rsid w:val="00A91428"/>
    <w:rsid w:val="00A91C62"/>
    <w:rsid w:val="00A922BE"/>
    <w:rsid w:val="00A922C4"/>
    <w:rsid w:val="00A9256C"/>
    <w:rsid w:val="00A9274D"/>
    <w:rsid w:val="00A9280D"/>
    <w:rsid w:val="00A9285A"/>
    <w:rsid w:val="00A92C6B"/>
    <w:rsid w:val="00A93081"/>
    <w:rsid w:val="00A93256"/>
    <w:rsid w:val="00A932A0"/>
    <w:rsid w:val="00A933AB"/>
    <w:rsid w:val="00A935C6"/>
    <w:rsid w:val="00A93EC5"/>
    <w:rsid w:val="00A9432A"/>
    <w:rsid w:val="00A94D14"/>
    <w:rsid w:val="00A94E33"/>
    <w:rsid w:val="00A94F29"/>
    <w:rsid w:val="00A9511A"/>
    <w:rsid w:val="00A95597"/>
    <w:rsid w:val="00A95717"/>
    <w:rsid w:val="00A95B72"/>
    <w:rsid w:val="00A95EBF"/>
    <w:rsid w:val="00A967E9"/>
    <w:rsid w:val="00A96AB4"/>
    <w:rsid w:val="00A96B00"/>
    <w:rsid w:val="00A96F9A"/>
    <w:rsid w:val="00A9720E"/>
    <w:rsid w:val="00A9728B"/>
    <w:rsid w:val="00A97359"/>
    <w:rsid w:val="00A9759F"/>
    <w:rsid w:val="00A97624"/>
    <w:rsid w:val="00AA00E6"/>
    <w:rsid w:val="00AA0122"/>
    <w:rsid w:val="00AA02A6"/>
    <w:rsid w:val="00AA04A2"/>
    <w:rsid w:val="00AA04F6"/>
    <w:rsid w:val="00AA065C"/>
    <w:rsid w:val="00AA0A68"/>
    <w:rsid w:val="00AA0B2F"/>
    <w:rsid w:val="00AA0BBC"/>
    <w:rsid w:val="00AA0D2F"/>
    <w:rsid w:val="00AA1757"/>
    <w:rsid w:val="00AA19DD"/>
    <w:rsid w:val="00AA1BDC"/>
    <w:rsid w:val="00AA1C0B"/>
    <w:rsid w:val="00AA1EEB"/>
    <w:rsid w:val="00AA1FB5"/>
    <w:rsid w:val="00AA22D3"/>
    <w:rsid w:val="00AA262B"/>
    <w:rsid w:val="00AA28CB"/>
    <w:rsid w:val="00AA2E73"/>
    <w:rsid w:val="00AA2F31"/>
    <w:rsid w:val="00AA37B7"/>
    <w:rsid w:val="00AA3B23"/>
    <w:rsid w:val="00AA3B9B"/>
    <w:rsid w:val="00AA3D9C"/>
    <w:rsid w:val="00AA4251"/>
    <w:rsid w:val="00AA4304"/>
    <w:rsid w:val="00AA475E"/>
    <w:rsid w:val="00AA475F"/>
    <w:rsid w:val="00AA4F0F"/>
    <w:rsid w:val="00AA4F9E"/>
    <w:rsid w:val="00AA507D"/>
    <w:rsid w:val="00AA51C7"/>
    <w:rsid w:val="00AA53B1"/>
    <w:rsid w:val="00AA5498"/>
    <w:rsid w:val="00AA5A21"/>
    <w:rsid w:val="00AA5B84"/>
    <w:rsid w:val="00AA5BA3"/>
    <w:rsid w:val="00AA6011"/>
    <w:rsid w:val="00AA612C"/>
    <w:rsid w:val="00AA6359"/>
    <w:rsid w:val="00AA639C"/>
    <w:rsid w:val="00AA6449"/>
    <w:rsid w:val="00AA663C"/>
    <w:rsid w:val="00AA679A"/>
    <w:rsid w:val="00AA6F55"/>
    <w:rsid w:val="00AA7129"/>
    <w:rsid w:val="00AA7483"/>
    <w:rsid w:val="00AA79C5"/>
    <w:rsid w:val="00AA7D79"/>
    <w:rsid w:val="00AA7D81"/>
    <w:rsid w:val="00AB0460"/>
    <w:rsid w:val="00AB0502"/>
    <w:rsid w:val="00AB063F"/>
    <w:rsid w:val="00AB064E"/>
    <w:rsid w:val="00AB0B66"/>
    <w:rsid w:val="00AB0CF0"/>
    <w:rsid w:val="00AB14E8"/>
    <w:rsid w:val="00AB15BF"/>
    <w:rsid w:val="00AB181C"/>
    <w:rsid w:val="00AB1CFF"/>
    <w:rsid w:val="00AB209A"/>
    <w:rsid w:val="00AB22DD"/>
    <w:rsid w:val="00AB2429"/>
    <w:rsid w:val="00AB2924"/>
    <w:rsid w:val="00AB30A4"/>
    <w:rsid w:val="00AB3143"/>
    <w:rsid w:val="00AB3237"/>
    <w:rsid w:val="00AB353F"/>
    <w:rsid w:val="00AB3567"/>
    <w:rsid w:val="00AB3697"/>
    <w:rsid w:val="00AB388F"/>
    <w:rsid w:val="00AB3B54"/>
    <w:rsid w:val="00AB3CF3"/>
    <w:rsid w:val="00AB4138"/>
    <w:rsid w:val="00AB4404"/>
    <w:rsid w:val="00AB4EC7"/>
    <w:rsid w:val="00AB50B9"/>
    <w:rsid w:val="00AB53A8"/>
    <w:rsid w:val="00AB55CD"/>
    <w:rsid w:val="00AB5E2B"/>
    <w:rsid w:val="00AB5F3D"/>
    <w:rsid w:val="00AB5FD3"/>
    <w:rsid w:val="00AB6F4C"/>
    <w:rsid w:val="00AB7445"/>
    <w:rsid w:val="00AB75B3"/>
    <w:rsid w:val="00AB75C5"/>
    <w:rsid w:val="00AB76DB"/>
    <w:rsid w:val="00AB7845"/>
    <w:rsid w:val="00AB7881"/>
    <w:rsid w:val="00AB7A84"/>
    <w:rsid w:val="00AB7A97"/>
    <w:rsid w:val="00AB7AAE"/>
    <w:rsid w:val="00AB7B39"/>
    <w:rsid w:val="00AB7D7C"/>
    <w:rsid w:val="00AC026D"/>
    <w:rsid w:val="00AC02D8"/>
    <w:rsid w:val="00AC038C"/>
    <w:rsid w:val="00AC063E"/>
    <w:rsid w:val="00AC0892"/>
    <w:rsid w:val="00AC0E6C"/>
    <w:rsid w:val="00AC0F97"/>
    <w:rsid w:val="00AC1085"/>
    <w:rsid w:val="00AC12E0"/>
    <w:rsid w:val="00AC142F"/>
    <w:rsid w:val="00AC164D"/>
    <w:rsid w:val="00AC189C"/>
    <w:rsid w:val="00AC1A41"/>
    <w:rsid w:val="00AC1C6F"/>
    <w:rsid w:val="00AC2531"/>
    <w:rsid w:val="00AC29B4"/>
    <w:rsid w:val="00AC32C9"/>
    <w:rsid w:val="00AC33A8"/>
    <w:rsid w:val="00AC360D"/>
    <w:rsid w:val="00AC3912"/>
    <w:rsid w:val="00AC3EFC"/>
    <w:rsid w:val="00AC412D"/>
    <w:rsid w:val="00AC472A"/>
    <w:rsid w:val="00AC4968"/>
    <w:rsid w:val="00AC4CE4"/>
    <w:rsid w:val="00AC4EF8"/>
    <w:rsid w:val="00AC5686"/>
    <w:rsid w:val="00AC5957"/>
    <w:rsid w:val="00AC5983"/>
    <w:rsid w:val="00AC59A2"/>
    <w:rsid w:val="00AC5CF0"/>
    <w:rsid w:val="00AC6275"/>
    <w:rsid w:val="00AC64D3"/>
    <w:rsid w:val="00AC6612"/>
    <w:rsid w:val="00AC66DA"/>
    <w:rsid w:val="00AC6C64"/>
    <w:rsid w:val="00AC7059"/>
    <w:rsid w:val="00AC716D"/>
    <w:rsid w:val="00AC7392"/>
    <w:rsid w:val="00AC79C0"/>
    <w:rsid w:val="00AC7DD8"/>
    <w:rsid w:val="00AC7FAD"/>
    <w:rsid w:val="00AD0B28"/>
    <w:rsid w:val="00AD0B90"/>
    <w:rsid w:val="00AD11A7"/>
    <w:rsid w:val="00AD1240"/>
    <w:rsid w:val="00AD1480"/>
    <w:rsid w:val="00AD14B8"/>
    <w:rsid w:val="00AD14C0"/>
    <w:rsid w:val="00AD19C4"/>
    <w:rsid w:val="00AD1E6C"/>
    <w:rsid w:val="00AD1F61"/>
    <w:rsid w:val="00AD2101"/>
    <w:rsid w:val="00AD238C"/>
    <w:rsid w:val="00AD2591"/>
    <w:rsid w:val="00AD3684"/>
    <w:rsid w:val="00AD3C1E"/>
    <w:rsid w:val="00AD3C49"/>
    <w:rsid w:val="00AD3C9C"/>
    <w:rsid w:val="00AD3EE5"/>
    <w:rsid w:val="00AD4A3D"/>
    <w:rsid w:val="00AD502F"/>
    <w:rsid w:val="00AD55E6"/>
    <w:rsid w:val="00AD5758"/>
    <w:rsid w:val="00AD61F6"/>
    <w:rsid w:val="00AD6B9C"/>
    <w:rsid w:val="00AD6D41"/>
    <w:rsid w:val="00AD6DD3"/>
    <w:rsid w:val="00AD6E3E"/>
    <w:rsid w:val="00AD7217"/>
    <w:rsid w:val="00AD77B0"/>
    <w:rsid w:val="00AD7CD6"/>
    <w:rsid w:val="00AE02BA"/>
    <w:rsid w:val="00AE0A32"/>
    <w:rsid w:val="00AE16FB"/>
    <w:rsid w:val="00AE19BE"/>
    <w:rsid w:val="00AE1DB4"/>
    <w:rsid w:val="00AE2091"/>
    <w:rsid w:val="00AE20A4"/>
    <w:rsid w:val="00AE2409"/>
    <w:rsid w:val="00AE24F4"/>
    <w:rsid w:val="00AE27CF"/>
    <w:rsid w:val="00AE2986"/>
    <w:rsid w:val="00AE29D8"/>
    <w:rsid w:val="00AE2A80"/>
    <w:rsid w:val="00AE2DE9"/>
    <w:rsid w:val="00AE3346"/>
    <w:rsid w:val="00AE40E0"/>
    <w:rsid w:val="00AE4A1B"/>
    <w:rsid w:val="00AE4AFA"/>
    <w:rsid w:val="00AE4F6F"/>
    <w:rsid w:val="00AE5472"/>
    <w:rsid w:val="00AE54D0"/>
    <w:rsid w:val="00AE5507"/>
    <w:rsid w:val="00AE5A82"/>
    <w:rsid w:val="00AE6504"/>
    <w:rsid w:val="00AE6787"/>
    <w:rsid w:val="00AE6A54"/>
    <w:rsid w:val="00AE6AA0"/>
    <w:rsid w:val="00AE6E8C"/>
    <w:rsid w:val="00AE70D3"/>
    <w:rsid w:val="00AE70D8"/>
    <w:rsid w:val="00AE71DC"/>
    <w:rsid w:val="00AE7809"/>
    <w:rsid w:val="00AE7BC5"/>
    <w:rsid w:val="00AE7E14"/>
    <w:rsid w:val="00AE7E23"/>
    <w:rsid w:val="00AF01C6"/>
    <w:rsid w:val="00AF0213"/>
    <w:rsid w:val="00AF0289"/>
    <w:rsid w:val="00AF02BE"/>
    <w:rsid w:val="00AF0953"/>
    <w:rsid w:val="00AF0A3C"/>
    <w:rsid w:val="00AF0AE3"/>
    <w:rsid w:val="00AF0CB7"/>
    <w:rsid w:val="00AF0D5F"/>
    <w:rsid w:val="00AF0EDA"/>
    <w:rsid w:val="00AF1081"/>
    <w:rsid w:val="00AF13D0"/>
    <w:rsid w:val="00AF1591"/>
    <w:rsid w:val="00AF1610"/>
    <w:rsid w:val="00AF177D"/>
    <w:rsid w:val="00AF1BA5"/>
    <w:rsid w:val="00AF1E2B"/>
    <w:rsid w:val="00AF1E56"/>
    <w:rsid w:val="00AF2382"/>
    <w:rsid w:val="00AF2799"/>
    <w:rsid w:val="00AF2B1B"/>
    <w:rsid w:val="00AF2D24"/>
    <w:rsid w:val="00AF3498"/>
    <w:rsid w:val="00AF374F"/>
    <w:rsid w:val="00AF3A11"/>
    <w:rsid w:val="00AF41A5"/>
    <w:rsid w:val="00AF483C"/>
    <w:rsid w:val="00AF4E2B"/>
    <w:rsid w:val="00AF5E12"/>
    <w:rsid w:val="00AF6219"/>
    <w:rsid w:val="00AF63AC"/>
    <w:rsid w:val="00AF63E4"/>
    <w:rsid w:val="00AF64FF"/>
    <w:rsid w:val="00AF6639"/>
    <w:rsid w:val="00AF6C8B"/>
    <w:rsid w:val="00AF6D74"/>
    <w:rsid w:val="00AF72F8"/>
    <w:rsid w:val="00AF7BFF"/>
    <w:rsid w:val="00B00193"/>
    <w:rsid w:val="00B00381"/>
    <w:rsid w:val="00B00943"/>
    <w:rsid w:val="00B00A7A"/>
    <w:rsid w:val="00B00BD6"/>
    <w:rsid w:val="00B00EC3"/>
    <w:rsid w:val="00B00F02"/>
    <w:rsid w:val="00B013BA"/>
    <w:rsid w:val="00B015CE"/>
    <w:rsid w:val="00B0162D"/>
    <w:rsid w:val="00B01C56"/>
    <w:rsid w:val="00B01CCF"/>
    <w:rsid w:val="00B01EA1"/>
    <w:rsid w:val="00B02615"/>
    <w:rsid w:val="00B0262A"/>
    <w:rsid w:val="00B03128"/>
    <w:rsid w:val="00B034E3"/>
    <w:rsid w:val="00B0426F"/>
    <w:rsid w:val="00B044C3"/>
    <w:rsid w:val="00B0472C"/>
    <w:rsid w:val="00B04917"/>
    <w:rsid w:val="00B04BF1"/>
    <w:rsid w:val="00B04F73"/>
    <w:rsid w:val="00B05278"/>
    <w:rsid w:val="00B054DE"/>
    <w:rsid w:val="00B0554A"/>
    <w:rsid w:val="00B055D5"/>
    <w:rsid w:val="00B05A4F"/>
    <w:rsid w:val="00B05C2F"/>
    <w:rsid w:val="00B05E79"/>
    <w:rsid w:val="00B0621B"/>
    <w:rsid w:val="00B0647F"/>
    <w:rsid w:val="00B06AF0"/>
    <w:rsid w:val="00B06B42"/>
    <w:rsid w:val="00B070AE"/>
    <w:rsid w:val="00B0747C"/>
    <w:rsid w:val="00B07606"/>
    <w:rsid w:val="00B07994"/>
    <w:rsid w:val="00B07A9C"/>
    <w:rsid w:val="00B1000B"/>
    <w:rsid w:val="00B10A7F"/>
    <w:rsid w:val="00B10B1F"/>
    <w:rsid w:val="00B10CA2"/>
    <w:rsid w:val="00B10D10"/>
    <w:rsid w:val="00B1124E"/>
    <w:rsid w:val="00B113FD"/>
    <w:rsid w:val="00B1142B"/>
    <w:rsid w:val="00B1188E"/>
    <w:rsid w:val="00B1191B"/>
    <w:rsid w:val="00B119F6"/>
    <w:rsid w:val="00B11E80"/>
    <w:rsid w:val="00B12066"/>
    <w:rsid w:val="00B120E7"/>
    <w:rsid w:val="00B12274"/>
    <w:rsid w:val="00B122B7"/>
    <w:rsid w:val="00B12387"/>
    <w:rsid w:val="00B1297B"/>
    <w:rsid w:val="00B129D4"/>
    <w:rsid w:val="00B12C8B"/>
    <w:rsid w:val="00B12E76"/>
    <w:rsid w:val="00B1337C"/>
    <w:rsid w:val="00B13545"/>
    <w:rsid w:val="00B13DE2"/>
    <w:rsid w:val="00B149D1"/>
    <w:rsid w:val="00B14A09"/>
    <w:rsid w:val="00B14B47"/>
    <w:rsid w:val="00B14E02"/>
    <w:rsid w:val="00B14E1A"/>
    <w:rsid w:val="00B15061"/>
    <w:rsid w:val="00B15339"/>
    <w:rsid w:val="00B154BB"/>
    <w:rsid w:val="00B1562E"/>
    <w:rsid w:val="00B15AD6"/>
    <w:rsid w:val="00B162D2"/>
    <w:rsid w:val="00B16756"/>
    <w:rsid w:val="00B16774"/>
    <w:rsid w:val="00B16821"/>
    <w:rsid w:val="00B1688E"/>
    <w:rsid w:val="00B17131"/>
    <w:rsid w:val="00B17817"/>
    <w:rsid w:val="00B179E4"/>
    <w:rsid w:val="00B17DDE"/>
    <w:rsid w:val="00B2014B"/>
    <w:rsid w:val="00B2045D"/>
    <w:rsid w:val="00B2050A"/>
    <w:rsid w:val="00B207C9"/>
    <w:rsid w:val="00B207FE"/>
    <w:rsid w:val="00B20953"/>
    <w:rsid w:val="00B20B61"/>
    <w:rsid w:val="00B20CB1"/>
    <w:rsid w:val="00B21127"/>
    <w:rsid w:val="00B21B06"/>
    <w:rsid w:val="00B21C11"/>
    <w:rsid w:val="00B21C4E"/>
    <w:rsid w:val="00B22039"/>
    <w:rsid w:val="00B22149"/>
    <w:rsid w:val="00B221E7"/>
    <w:rsid w:val="00B22676"/>
    <w:rsid w:val="00B22D4C"/>
    <w:rsid w:val="00B233ED"/>
    <w:rsid w:val="00B23428"/>
    <w:rsid w:val="00B234FB"/>
    <w:rsid w:val="00B23921"/>
    <w:rsid w:val="00B23DF8"/>
    <w:rsid w:val="00B23E27"/>
    <w:rsid w:val="00B23F8C"/>
    <w:rsid w:val="00B23FDC"/>
    <w:rsid w:val="00B24058"/>
    <w:rsid w:val="00B24522"/>
    <w:rsid w:val="00B24C18"/>
    <w:rsid w:val="00B24D36"/>
    <w:rsid w:val="00B24D66"/>
    <w:rsid w:val="00B25513"/>
    <w:rsid w:val="00B2560C"/>
    <w:rsid w:val="00B259B1"/>
    <w:rsid w:val="00B26172"/>
    <w:rsid w:val="00B2636B"/>
    <w:rsid w:val="00B2680B"/>
    <w:rsid w:val="00B27129"/>
    <w:rsid w:val="00B274F6"/>
    <w:rsid w:val="00B275E8"/>
    <w:rsid w:val="00B277D0"/>
    <w:rsid w:val="00B27A22"/>
    <w:rsid w:val="00B3023C"/>
    <w:rsid w:val="00B31029"/>
    <w:rsid w:val="00B31324"/>
    <w:rsid w:val="00B31E76"/>
    <w:rsid w:val="00B32050"/>
    <w:rsid w:val="00B32206"/>
    <w:rsid w:val="00B32250"/>
    <w:rsid w:val="00B3316D"/>
    <w:rsid w:val="00B334D3"/>
    <w:rsid w:val="00B33682"/>
    <w:rsid w:val="00B3382F"/>
    <w:rsid w:val="00B33A6D"/>
    <w:rsid w:val="00B33ADA"/>
    <w:rsid w:val="00B33F0A"/>
    <w:rsid w:val="00B33F38"/>
    <w:rsid w:val="00B350C5"/>
    <w:rsid w:val="00B3513F"/>
    <w:rsid w:val="00B35158"/>
    <w:rsid w:val="00B355CA"/>
    <w:rsid w:val="00B358E5"/>
    <w:rsid w:val="00B359DE"/>
    <w:rsid w:val="00B359F0"/>
    <w:rsid w:val="00B35AFD"/>
    <w:rsid w:val="00B35BE8"/>
    <w:rsid w:val="00B35CAA"/>
    <w:rsid w:val="00B35ED2"/>
    <w:rsid w:val="00B36038"/>
    <w:rsid w:val="00B3638C"/>
    <w:rsid w:val="00B364C6"/>
    <w:rsid w:val="00B36632"/>
    <w:rsid w:val="00B366C2"/>
    <w:rsid w:val="00B36861"/>
    <w:rsid w:val="00B36B71"/>
    <w:rsid w:val="00B370D5"/>
    <w:rsid w:val="00B37554"/>
    <w:rsid w:val="00B37E14"/>
    <w:rsid w:val="00B37E51"/>
    <w:rsid w:val="00B4049C"/>
    <w:rsid w:val="00B406FC"/>
    <w:rsid w:val="00B40AF6"/>
    <w:rsid w:val="00B40B7A"/>
    <w:rsid w:val="00B40D6A"/>
    <w:rsid w:val="00B40E1E"/>
    <w:rsid w:val="00B40E9B"/>
    <w:rsid w:val="00B40EF0"/>
    <w:rsid w:val="00B40FE0"/>
    <w:rsid w:val="00B413C7"/>
    <w:rsid w:val="00B4146B"/>
    <w:rsid w:val="00B41B04"/>
    <w:rsid w:val="00B41B92"/>
    <w:rsid w:val="00B42313"/>
    <w:rsid w:val="00B426F6"/>
    <w:rsid w:val="00B42A82"/>
    <w:rsid w:val="00B42C63"/>
    <w:rsid w:val="00B42DBF"/>
    <w:rsid w:val="00B42ECF"/>
    <w:rsid w:val="00B4376E"/>
    <w:rsid w:val="00B439E2"/>
    <w:rsid w:val="00B43E3E"/>
    <w:rsid w:val="00B441A0"/>
    <w:rsid w:val="00B441B5"/>
    <w:rsid w:val="00B443D9"/>
    <w:rsid w:val="00B44630"/>
    <w:rsid w:val="00B4465B"/>
    <w:rsid w:val="00B44C14"/>
    <w:rsid w:val="00B44CB2"/>
    <w:rsid w:val="00B450BA"/>
    <w:rsid w:val="00B4540C"/>
    <w:rsid w:val="00B455F5"/>
    <w:rsid w:val="00B458D8"/>
    <w:rsid w:val="00B45ACE"/>
    <w:rsid w:val="00B45DD6"/>
    <w:rsid w:val="00B45DE5"/>
    <w:rsid w:val="00B45E4F"/>
    <w:rsid w:val="00B461BB"/>
    <w:rsid w:val="00B46437"/>
    <w:rsid w:val="00B4652E"/>
    <w:rsid w:val="00B4732F"/>
    <w:rsid w:val="00B474AA"/>
    <w:rsid w:val="00B474B3"/>
    <w:rsid w:val="00B4753E"/>
    <w:rsid w:val="00B476E1"/>
    <w:rsid w:val="00B47E89"/>
    <w:rsid w:val="00B50129"/>
    <w:rsid w:val="00B50237"/>
    <w:rsid w:val="00B503FC"/>
    <w:rsid w:val="00B5059B"/>
    <w:rsid w:val="00B5076B"/>
    <w:rsid w:val="00B50C0D"/>
    <w:rsid w:val="00B50D19"/>
    <w:rsid w:val="00B50D62"/>
    <w:rsid w:val="00B511D3"/>
    <w:rsid w:val="00B513F3"/>
    <w:rsid w:val="00B51600"/>
    <w:rsid w:val="00B51872"/>
    <w:rsid w:val="00B51C4A"/>
    <w:rsid w:val="00B51FFB"/>
    <w:rsid w:val="00B529E6"/>
    <w:rsid w:val="00B52C28"/>
    <w:rsid w:val="00B53275"/>
    <w:rsid w:val="00B533A5"/>
    <w:rsid w:val="00B53679"/>
    <w:rsid w:val="00B538FA"/>
    <w:rsid w:val="00B53AA9"/>
    <w:rsid w:val="00B53B8D"/>
    <w:rsid w:val="00B54560"/>
    <w:rsid w:val="00B54A07"/>
    <w:rsid w:val="00B55057"/>
    <w:rsid w:val="00B550EE"/>
    <w:rsid w:val="00B55289"/>
    <w:rsid w:val="00B556E5"/>
    <w:rsid w:val="00B558A0"/>
    <w:rsid w:val="00B55926"/>
    <w:rsid w:val="00B55ABD"/>
    <w:rsid w:val="00B55C2F"/>
    <w:rsid w:val="00B55F29"/>
    <w:rsid w:val="00B56098"/>
    <w:rsid w:val="00B560B1"/>
    <w:rsid w:val="00B56296"/>
    <w:rsid w:val="00B56404"/>
    <w:rsid w:val="00B56564"/>
    <w:rsid w:val="00B568BA"/>
    <w:rsid w:val="00B56BC7"/>
    <w:rsid w:val="00B56E43"/>
    <w:rsid w:val="00B570EA"/>
    <w:rsid w:val="00B575F7"/>
    <w:rsid w:val="00B57DF2"/>
    <w:rsid w:val="00B57F8E"/>
    <w:rsid w:val="00B60203"/>
    <w:rsid w:val="00B605ED"/>
    <w:rsid w:val="00B60A95"/>
    <w:rsid w:val="00B6167F"/>
    <w:rsid w:val="00B61AE3"/>
    <w:rsid w:val="00B61B96"/>
    <w:rsid w:val="00B61E7B"/>
    <w:rsid w:val="00B6235F"/>
    <w:rsid w:val="00B62595"/>
    <w:rsid w:val="00B625F6"/>
    <w:rsid w:val="00B6289D"/>
    <w:rsid w:val="00B62AEC"/>
    <w:rsid w:val="00B63129"/>
    <w:rsid w:val="00B63775"/>
    <w:rsid w:val="00B63939"/>
    <w:rsid w:val="00B63FC5"/>
    <w:rsid w:val="00B640FB"/>
    <w:rsid w:val="00B647CA"/>
    <w:rsid w:val="00B649EB"/>
    <w:rsid w:val="00B64A28"/>
    <w:rsid w:val="00B64C38"/>
    <w:rsid w:val="00B64CD8"/>
    <w:rsid w:val="00B650B6"/>
    <w:rsid w:val="00B650CD"/>
    <w:rsid w:val="00B654E8"/>
    <w:rsid w:val="00B65E98"/>
    <w:rsid w:val="00B66506"/>
    <w:rsid w:val="00B665E0"/>
    <w:rsid w:val="00B66B53"/>
    <w:rsid w:val="00B66BC2"/>
    <w:rsid w:val="00B66EB4"/>
    <w:rsid w:val="00B674EA"/>
    <w:rsid w:val="00B6761E"/>
    <w:rsid w:val="00B67EB4"/>
    <w:rsid w:val="00B7016B"/>
    <w:rsid w:val="00B7016D"/>
    <w:rsid w:val="00B70282"/>
    <w:rsid w:val="00B704C6"/>
    <w:rsid w:val="00B705F6"/>
    <w:rsid w:val="00B707B7"/>
    <w:rsid w:val="00B7081C"/>
    <w:rsid w:val="00B70BDA"/>
    <w:rsid w:val="00B7124F"/>
    <w:rsid w:val="00B71663"/>
    <w:rsid w:val="00B71953"/>
    <w:rsid w:val="00B71A8C"/>
    <w:rsid w:val="00B71FCC"/>
    <w:rsid w:val="00B720DC"/>
    <w:rsid w:val="00B72491"/>
    <w:rsid w:val="00B726C9"/>
    <w:rsid w:val="00B728A4"/>
    <w:rsid w:val="00B72A63"/>
    <w:rsid w:val="00B72ECC"/>
    <w:rsid w:val="00B73336"/>
    <w:rsid w:val="00B73866"/>
    <w:rsid w:val="00B744D3"/>
    <w:rsid w:val="00B74B22"/>
    <w:rsid w:val="00B75177"/>
    <w:rsid w:val="00B7556F"/>
    <w:rsid w:val="00B75C15"/>
    <w:rsid w:val="00B75C24"/>
    <w:rsid w:val="00B76118"/>
    <w:rsid w:val="00B76436"/>
    <w:rsid w:val="00B76982"/>
    <w:rsid w:val="00B76D01"/>
    <w:rsid w:val="00B76E3D"/>
    <w:rsid w:val="00B7713F"/>
    <w:rsid w:val="00B7776D"/>
    <w:rsid w:val="00B77DE2"/>
    <w:rsid w:val="00B802EF"/>
    <w:rsid w:val="00B80538"/>
    <w:rsid w:val="00B80A05"/>
    <w:rsid w:val="00B80C3B"/>
    <w:rsid w:val="00B80D99"/>
    <w:rsid w:val="00B80E1E"/>
    <w:rsid w:val="00B80E33"/>
    <w:rsid w:val="00B811C3"/>
    <w:rsid w:val="00B81F07"/>
    <w:rsid w:val="00B824FD"/>
    <w:rsid w:val="00B82633"/>
    <w:rsid w:val="00B82684"/>
    <w:rsid w:val="00B82B6F"/>
    <w:rsid w:val="00B82C23"/>
    <w:rsid w:val="00B82D5B"/>
    <w:rsid w:val="00B836E4"/>
    <w:rsid w:val="00B83834"/>
    <w:rsid w:val="00B83915"/>
    <w:rsid w:val="00B83B69"/>
    <w:rsid w:val="00B83B85"/>
    <w:rsid w:val="00B83D94"/>
    <w:rsid w:val="00B83E82"/>
    <w:rsid w:val="00B83F55"/>
    <w:rsid w:val="00B84020"/>
    <w:rsid w:val="00B8431B"/>
    <w:rsid w:val="00B843D0"/>
    <w:rsid w:val="00B84F22"/>
    <w:rsid w:val="00B85059"/>
    <w:rsid w:val="00B852B7"/>
    <w:rsid w:val="00B853F9"/>
    <w:rsid w:val="00B85559"/>
    <w:rsid w:val="00B857D2"/>
    <w:rsid w:val="00B85A8D"/>
    <w:rsid w:val="00B85E26"/>
    <w:rsid w:val="00B86364"/>
    <w:rsid w:val="00B86697"/>
    <w:rsid w:val="00B86A3E"/>
    <w:rsid w:val="00B8766E"/>
    <w:rsid w:val="00B87DE0"/>
    <w:rsid w:val="00B9043B"/>
    <w:rsid w:val="00B9064E"/>
    <w:rsid w:val="00B90891"/>
    <w:rsid w:val="00B908AD"/>
    <w:rsid w:val="00B90AF6"/>
    <w:rsid w:val="00B90D81"/>
    <w:rsid w:val="00B90DC6"/>
    <w:rsid w:val="00B90DEF"/>
    <w:rsid w:val="00B91573"/>
    <w:rsid w:val="00B915D1"/>
    <w:rsid w:val="00B91632"/>
    <w:rsid w:val="00B91B1C"/>
    <w:rsid w:val="00B91D7F"/>
    <w:rsid w:val="00B923C6"/>
    <w:rsid w:val="00B92919"/>
    <w:rsid w:val="00B92D8C"/>
    <w:rsid w:val="00B92E2B"/>
    <w:rsid w:val="00B92E4C"/>
    <w:rsid w:val="00B92E51"/>
    <w:rsid w:val="00B93771"/>
    <w:rsid w:val="00B93C4E"/>
    <w:rsid w:val="00B94054"/>
    <w:rsid w:val="00B94099"/>
    <w:rsid w:val="00B940B2"/>
    <w:rsid w:val="00B94167"/>
    <w:rsid w:val="00B941FA"/>
    <w:rsid w:val="00B944B3"/>
    <w:rsid w:val="00B947F7"/>
    <w:rsid w:val="00B951B5"/>
    <w:rsid w:val="00B95424"/>
    <w:rsid w:val="00B95451"/>
    <w:rsid w:val="00B955BC"/>
    <w:rsid w:val="00B96216"/>
    <w:rsid w:val="00B962D0"/>
    <w:rsid w:val="00B9636C"/>
    <w:rsid w:val="00B9663A"/>
    <w:rsid w:val="00B967D7"/>
    <w:rsid w:val="00B967F3"/>
    <w:rsid w:val="00B96BBB"/>
    <w:rsid w:val="00B97115"/>
    <w:rsid w:val="00B97F27"/>
    <w:rsid w:val="00BA0398"/>
    <w:rsid w:val="00BA06A8"/>
    <w:rsid w:val="00BA06B2"/>
    <w:rsid w:val="00BA0F2F"/>
    <w:rsid w:val="00BA1419"/>
    <w:rsid w:val="00BA1829"/>
    <w:rsid w:val="00BA192F"/>
    <w:rsid w:val="00BA1DEE"/>
    <w:rsid w:val="00BA1F32"/>
    <w:rsid w:val="00BA1F45"/>
    <w:rsid w:val="00BA2071"/>
    <w:rsid w:val="00BA21E6"/>
    <w:rsid w:val="00BA2F82"/>
    <w:rsid w:val="00BA32C1"/>
    <w:rsid w:val="00BA3648"/>
    <w:rsid w:val="00BA38FF"/>
    <w:rsid w:val="00BA3FEE"/>
    <w:rsid w:val="00BA42C5"/>
    <w:rsid w:val="00BA459B"/>
    <w:rsid w:val="00BA474D"/>
    <w:rsid w:val="00BA483D"/>
    <w:rsid w:val="00BA4DA2"/>
    <w:rsid w:val="00BA4E18"/>
    <w:rsid w:val="00BA508E"/>
    <w:rsid w:val="00BA53CA"/>
    <w:rsid w:val="00BA54A8"/>
    <w:rsid w:val="00BA5528"/>
    <w:rsid w:val="00BA588F"/>
    <w:rsid w:val="00BA5E03"/>
    <w:rsid w:val="00BA5E63"/>
    <w:rsid w:val="00BA60FD"/>
    <w:rsid w:val="00BA621A"/>
    <w:rsid w:val="00BA6524"/>
    <w:rsid w:val="00BA657D"/>
    <w:rsid w:val="00BA6834"/>
    <w:rsid w:val="00BA6AF9"/>
    <w:rsid w:val="00BA6D3E"/>
    <w:rsid w:val="00BA6D6C"/>
    <w:rsid w:val="00BA6EBE"/>
    <w:rsid w:val="00BA7073"/>
    <w:rsid w:val="00BA73AC"/>
    <w:rsid w:val="00BA76FF"/>
    <w:rsid w:val="00BA7D48"/>
    <w:rsid w:val="00BA7F43"/>
    <w:rsid w:val="00BB0B97"/>
    <w:rsid w:val="00BB1139"/>
    <w:rsid w:val="00BB11DF"/>
    <w:rsid w:val="00BB1776"/>
    <w:rsid w:val="00BB20EE"/>
    <w:rsid w:val="00BB2316"/>
    <w:rsid w:val="00BB25E7"/>
    <w:rsid w:val="00BB2CB0"/>
    <w:rsid w:val="00BB2DBE"/>
    <w:rsid w:val="00BB3293"/>
    <w:rsid w:val="00BB3617"/>
    <w:rsid w:val="00BB3B4E"/>
    <w:rsid w:val="00BB3F64"/>
    <w:rsid w:val="00BB40C3"/>
    <w:rsid w:val="00BB4104"/>
    <w:rsid w:val="00BB449B"/>
    <w:rsid w:val="00BB46CF"/>
    <w:rsid w:val="00BB4E01"/>
    <w:rsid w:val="00BB4EBA"/>
    <w:rsid w:val="00BB54E8"/>
    <w:rsid w:val="00BB5AA9"/>
    <w:rsid w:val="00BB6B5B"/>
    <w:rsid w:val="00BB6EBE"/>
    <w:rsid w:val="00BB731F"/>
    <w:rsid w:val="00BB73EC"/>
    <w:rsid w:val="00BB7553"/>
    <w:rsid w:val="00BB779D"/>
    <w:rsid w:val="00BB787E"/>
    <w:rsid w:val="00BB793B"/>
    <w:rsid w:val="00BB79F5"/>
    <w:rsid w:val="00BB7C07"/>
    <w:rsid w:val="00BB7FF7"/>
    <w:rsid w:val="00BC0029"/>
    <w:rsid w:val="00BC0568"/>
    <w:rsid w:val="00BC0724"/>
    <w:rsid w:val="00BC08A5"/>
    <w:rsid w:val="00BC0B34"/>
    <w:rsid w:val="00BC0E10"/>
    <w:rsid w:val="00BC0F07"/>
    <w:rsid w:val="00BC0F51"/>
    <w:rsid w:val="00BC17AC"/>
    <w:rsid w:val="00BC2244"/>
    <w:rsid w:val="00BC2335"/>
    <w:rsid w:val="00BC2505"/>
    <w:rsid w:val="00BC2E70"/>
    <w:rsid w:val="00BC2E84"/>
    <w:rsid w:val="00BC2F2F"/>
    <w:rsid w:val="00BC3088"/>
    <w:rsid w:val="00BC320B"/>
    <w:rsid w:val="00BC375A"/>
    <w:rsid w:val="00BC3787"/>
    <w:rsid w:val="00BC379B"/>
    <w:rsid w:val="00BC37D9"/>
    <w:rsid w:val="00BC3F37"/>
    <w:rsid w:val="00BC3F9F"/>
    <w:rsid w:val="00BC4113"/>
    <w:rsid w:val="00BC41D3"/>
    <w:rsid w:val="00BC48CC"/>
    <w:rsid w:val="00BC4981"/>
    <w:rsid w:val="00BC4E29"/>
    <w:rsid w:val="00BC4E72"/>
    <w:rsid w:val="00BC518F"/>
    <w:rsid w:val="00BC51F3"/>
    <w:rsid w:val="00BC5451"/>
    <w:rsid w:val="00BC55A5"/>
    <w:rsid w:val="00BC5614"/>
    <w:rsid w:val="00BC5905"/>
    <w:rsid w:val="00BC598C"/>
    <w:rsid w:val="00BC5E87"/>
    <w:rsid w:val="00BC6262"/>
    <w:rsid w:val="00BC631C"/>
    <w:rsid w:val="00BC636B"/>
    <w:rsid w:val="00BC6E2D"/>
    <w:rsid w:val="00BC7126"/>
    <w:rsid w:val="00BC770D"/>
    <w:rsid w:val="00BC77C1"/>
    <w:rsid w:val="00BC7845"/>
    <w:rsid w:val="00BC7C42"/>
    <w:rsid w:val="00BD0105"/>
    <w:rsid w:val="00BD04BA"/>
    <w:rsid w:val="00BD0732"/>
    <w:rsid w:val="00BD08B0"/>
    <w:rsid w:val="00BD0E80"/>
    <w:rsid w:val="00BD0F71"/>
    <w:rsid w:val="00BD0FEE"/>
    <w:rsid w:val="00BD107F"/>
    <w:rsid w:val="00BD10A4"/>
    <w:rsid w:val="00BD1135"/>
    <w:rsid w:val="00BD11CA"/>
    <w:rsid w:val="00BD13D2"/>
    <w:rsid w:val="00BD148B"/>
    <w:rsid w:val="00BD151F"/>
    <w:rsid w:val="00BD1B19"/>
    <w:rsid w:val="00BD1B9F"/>
    <w:rsid w:val="00BD2111"/>
    <w:rsid w:val="00BD2115"/>
    <w:rsid w:val="00BD2265"/>
    <w:rsid w:val="00BD2507"/>
    <w:rsid w:val="00BD2AF5"/>
    <w:rsid w:val="00BD2B0D"/>
    <w:rsid w:val="00BD35E2"/>
    <w:rsid w:val="00BD3FC9"/>
    <w:rsid w:val="00BD4485"/>
    <w:rsid w:val="00BD458D"/>
    <w:rsid w:val="00BD4961"/>
    <w:rsid w:val="00BD49F2"/>
    <w:rsid w:val="00BD4C7A"/>
    <w:rsid w:val="00BD4D31"/>
    <w:rsid w:val="00BD54F0"/>
    <w:rsid w:val="00BD5582"/>
    <w:rsid w:val="00BD5602"/>
    <w:rsid w:val="00BD56C2"/>
    <w:rsid w:val="00BD5744"/>
    <w:rsid w:val="00BD57AF"/>
    <w:rsid w:val="00BD5B61"/>
    <w:rsid w:val="00BD5CF5"/>
    <w:rsid w:val="00BD6727"/>
    <w:rsid w:val="00BD687B"/>
    <w:rsid w:val="00BD6967"/>
    <w:rsid w:val="00BD6B42"/>
    <w:rsid w:val="00BD6C48"/>
    <w:rsid w:val="00BD6F1B"/>
    <w:rsid w:val="00BD732C"/>
    <w:rsid w:val="00BD74C7"/>
    <w:rsid w:val="00BE02D5"/>
    <w:rsid w:val="00BE09D7"/>
    <w:rsid w:val="00BE0C24"/>
    <w:rsid w:val="00BE0C71"/>
    <w:rsid w:val="00BE0CDF"/>
    <w:rsid w:val="00BE0E57"/>
    <w:rsid w:val="00BE1494"/>
    <w:rsid w:val="00BE15B5"/>
    <w:rsid w:val="00BE17B9"/>
    <w:rsid w:val="00BE17BE"/>
    <w:rsid w:val="00BE1EA6"/>
    <w:rsid w:val="00BE1FD1"/>
    <w:rsid w:val="00BE2320"/>
    <w:rsid w:val="00BE25C6"/>
    <w:rsid w:val="00BE2B39"/>
    <w:rsid w:val="00BE2C37"/>
    <w:rsid w:val="00BE2E77"/>
    <w:rsid w:val="00BE2F11"/>
    <w:rsid w:val="00BE36BF"/>
    <w:rsid w:val="00BE39A5"/>
    <w:rsid w:val="00BE416C"/>
    <w:rsid w:val="00BE41B2"/>
    <w:rsid w:val="00BE44A3"/>
    <w:rsid w:val="00BE46CE"/>
    <w:rsid w:val="00BE46FF"/>
    <w:rsid w:val="00BE4C85"/>
    <w:rsid w:val="00BE4DCD"/>
    <w:rsid w:val="00BE4F5D"/>
    <w:rsid w:val="00BE55A6"/>
    <w:rsid w:val="00BE678D"/>
    <w:rsid w:val="00BE67F4"/>
    <w:rsid w:val="00BE6AC6"/>
    <w:rsid w:val="00BE6F19"/>
    <w:rsid w:val="00BE7962"/>
    <w:rsid w:val="00BE7B63"/>
    <w:rsid w:val="00BE7D5F"/>
    <w:rsid w:val="00BE7EF9"/>
    <w:rsid w:val="00BE7FE4"/>
    <w:rsid w:val="00BF0AC1"/>
    <w:rsid w:val="00BF1034"/>
    <w:rsid w:val="00BF10EF"/>
    <w:rsid w:val="00BF12F6"/>
    <w:rsid w:val="00BF1E84"/>
    <w:rsid w:val="00BF1FDE"/>
    <w:rsid w:val="00BF208D"/>
    <w:rsid w:val="00BF2641"/>
    <w:rsid w:val="00BF264D"/>
    <w:rsid w:val="00BF26B2"/>
    <w:rsid w:val="00BF2D1F"/>
    <w:rsid w:val="00BF2D75"/>
    <w:rsid w:val="00BF2F34"/>
    <w:rsid w:val="00BF2F4F"/>
    <w:rsid w:val="00BF30A0"/>
    <w:rsid w:val="00BF31E5"/>
    <w:rsid w:val="00BF3694"/>
    <w:rsid w:val="00BF3C5C"/>
    <w:rsid w:val="00BF3CC5"/>
    <w:rsid w:val="00BF3D57"/>
    <w:rsid w:val="00BF4049"/>
    <w:rsid w:val="00BF4289"/>
    <w:rsid w:val="00BF42EC"/>
    <w:rsid w:val="00BF46D1"/>
    <w:rsid w:val="00BF4916"/>
    <w:rsid w:val="00BF498A"/>
    <w:rsid w:val="00BF4B2D"/>
    <w:rsid w:val="00BF4C0B"/>
    <w:rsid w:val="00BF4E4C"/>
    <w:rsid w:val="00BF51F9"/>
    <w:rsid w:val="00BF52F5"/>
    <w:rsid w:val="00BF53AD"/>
    <w:rsid w:val="00BF5CC7"/>
    <w:rsid w:val="00BF656D"/>
    <w:rsid w:val="00BF6C10"/>
    <w:rsid w:val="00BF6CBF"/>
    <w:rsid w:val="00BF7A73"/>
    <w:rsid w:val="00BF7B83"/>
    <w:rsid w:val="00BF7C62"/>
    <w:rsid w:val="00BF7E96"/>
    <w:rsid w:val="00C00185"/>
    <w:rsid w:val="00C001D6"/>
    <w:rsid w:val="00C0037B"/>
    <w:rsid w:val="00C005CA"/>
    <w:rsid w:val="00C005ED"/>
    <w:rsid w:val="00C00856"/>
    <w:rsid w:val="00C0122E"/>
    <w:rsid w:val="00C01777"/>
    <w:rsid w:val="00C01F98"/>
    <w:rsid w:val="00C0202D"/>
    <w:rsid w:val="00C02C4B"/>
    <w:rsid w:val="00C031EF"/>
    <w:rsid w:val="00C033EB"/>
    <w:rsid w:val="00C03634"/>
    <w:rsid w:val="00C03698"/>
    <w:rsid w:val="00C03E98"/>
    <w:rsid w:val="00C04014"/>
    <w:rsid w:val="00C04202"/>
    <w:rsid w:val="00C04C85"/>
    <w:rsid w:val="00C04EA7"/>
    <w:rsid w:val="00C05177"/>
    <w:rsid w:val="00C057A7"/>
    <w:rsid w:val="00C05867"/>
    <w:rsid w:val="00C05972"/>
    <w:rsid w:val="00C059FC"/>
    <w:rsid w:val="00C05A47"/>
    <w:rsid w:val="00C0636E"/>
    <w:rsid w:val="00C064C2"/>
    <w:rsid w:val="00C0670C"/>
    <w:rsid w:val="00C0694B"/>
    <w:rsid w:val="00C06DE5"/>
    <w:rsid w:val="00C070BE"/>
    <w:rsid w:val="00C0729F"/>
    <w:rsid w:val="00C07742"/>
    <w:rsid w:val="00C07B64"/>
    <w:rsid w:val="00C07C4C"/>
    <w:rsid w:val="00C07D77"/>
    <w:rsid w:val="00C07E6C"/>
    <w:rsid w:val="00C100C9"/>
    <w:rsid w:val="00C10298"/>
    <w:rsid w:val="00C102C7"/>
    <w:rsid w:val="00C1108E"/>
    <w:rsid w:val="00C11382"/>
    <w:rsid w:val="00C11665"/>
    <w:rsid w:val="00C11738"/>
    <w:rsid w:val="00C117C4"/>
    <w:rsid w:val="00C119DE"/>
    <w:rsid w:val="00C11B2E"/>
    <w:rsid w:val="00C11D2A"/>
    <w:rsid w:val="00C122A4"/>
    <w:rsid w:val="00C12412"/>
    <w:rsid w:val="00C12485"/>
    <w:rsid w:val="00C1264E"/>
    <w:rsid w:val="00C126D2"/>
    <w:rsid w:val="00C12868"/>
    <w:rsid w:val="00C12A28"/>
    <w:rsid w:val="00C12DCF"/>
    <w:rsid w:val="00C12FE9"/>
    <w:rsid w:val="00C13720"/>
    <w:rsid w:val="00C140AE"/>
    <w:rsid w:val="00C14771"/>
    <w:rsid w:val="00C14EB3"/>
    <w:rsid w:val="00C154FD"/>
    <w:rsid w:val="00C15591"/>
    <w:rsid w:val="00C162FD"/>
    <w:rsid w:val="00C16B81"/>
    <w:rsid w:val="00C16F15"/>
    <w:rsid w:val="00C174B2"/>
    <w:rsid w:val="00C1753F"/>
    <w:rsid w:val="00C17867"/>
    <w:rsid w:val="00C17ABF"/>
    <w:rsid w:val="00C17C1E"/>
    <w:rsid w:val="00C20283"/>
    <w:rsid w:val="00C203A4"/>
    <w:rsid w:val="00C20423"/>
    <w:rsid w:val="00C205E8"/>
    <w:rsid w:val="00C207E8"/>
    <w:rsid w:val="00C2096F"/>
    <w:rsid w:val="00C20CF7"/>
    <w:rsid w:val="00C212CA"/>
    <w:rsid w:val="00C2216E"/>
    <w:rsid w:val="00C2218C"/>
    <w:rsid w:val="00C22296"/>
    <w:rsid w:val="00C2249A"/>
    <w:rsid w:val="00C23399"/>
    <w:rsid w:val="00C233BF"/>
    <w:rsid w:val="00C234A4"/>
    <w:rsid w:val="00C23926"/>
    <w:rsid w:val="00C23A84"/>
    <w:rsid w:val="00C23D3E"/>
    <w:rsid w:val="00C23E46"/>
    <w:rsid w:val="00C24239"/>
    <w:rsid w:val="00C2427C"/>
    <w:rsid w:val="00C243AC"/>
    <w:rsid w:val="00C2440A"/>
    <w:rsid w:val="00C24644"/>
    <w:rsid w:val="00C24835"/>
    <w:rsid w:val="00C24873"/>
    <w:rsid w:val="00C24E82"/>
    <w:rsid w:val="00C250DD"/>
    <w:rsid w:val="00C2545A"/>
    <w:rsid w:val="00C258FD"/>
    <w:rsid w:val="00C25992"/>
    <w:rsid w:val="00C25F2F"/>
    <w:rsid w:val="00C26010"/>
    <w:rsid w:val="00C26288"/>
    <w:rsid w:val="00C262C4"/>
    <w:rsid w:val="00C264D7"/>
    <w:rsid w:val="00C26839"/>
    <w:rsid w:val="00C27717"/>
    <w:rsid w:val="00C278E0"/>
    <w:rsid w:val="00C301C4"/>
    <w:rsid w:val="00C302EB"/>
    <w:rsid w:val="00C3081E"/>
    <w:rsid w:val="00C3114A"/>
    <w:rsid w:val="00C3118A"/>
    <w:rsid w:val="00C312D3"/>
    <w:rsid w:val="00C3132A"/>
    <w:rsid w:val="00C31493"/>
    <w:rsid w:val="00C3182D"/>
    <w:rsid w:val="00C31C8F"/>
    <w:rsid w:val="00C31F23"/>
    <w:rsid w:val="00C32906"/>
    <w:rsid w:val="00C32A18"/>
    <w:rsid w:val="00C32BF3"/>
    <w:rsid w:val="00C32E07"/>
    <w:rsid w:val="00C32F42"/>
    <w:rsid w:val="00C33061"/>
    <w:rsid w:val="00C333A6"/>
    <w:rsid w:val="00C33928"/>
    <w:rsid w:val="00C33DCC"/>
    <w:rsid w:val="00C3449E"/>
    <w:rsid w:val="00C34506"/>
    <w:rsid w:val="00C3475C"/>
    <w:rsid w:val="00C34C9B"/>
    <w:rsid w:val="00C34DE8"/>
    <w:rsid w:val="00C350B0"/>
    <w:rsid w:val="00C351EB"/>
    <w:rsid w:val="00C35E10"/>
    <w:rsid w:val="00C361E7"/>
    <w:rsid w:val="00C36269"/>
    <w:rsid w:val="00C36662"/>
    <w:rsid w:val="00C36B62"/>
    <w:rsid w:val="00C36D63"/>
    <w:rsid w:val="00C36D7C"/>
    <w:rsid w:val="00C36FE4"/>
    <w:rsid w:val="00C379C3"/>
    <w:rsid w:val="00C37A49"/>
    <w:rsid w:val="00C37E68"/>
    <w:rsid w:val="00C40415"/>
    <w:rsid w:val="00C405E0"/>
    <w:rsid w:val="00C40715"/>
    <w:rsid w:val="00C40D12"/>
    <w:rsid w:val="00C410F0"/>
    <w:rsid w:val="00C414D7"/>
    <w:rsid w:val="00C41723"/>
    <w:rsid w:val="00C4185B"/>
    <w:rsid w:val="00C42288"/>
    <w:rsid w:val="00C4273F"/>
    <w:rsid w:val="00C42A9B"/>
    <w:rsid w:val="00C42DE1"/>
    <w:rsid w:val="00C4313F"/>
    <w:rsid w:val="00C4323E"/>
    <w:rsid w:val="00C433E1"/>
    <w:rsid w:val="00C4387D"/>
    <w:rsid w:val="00C438FD"/>
    <w:rsid w:val="00C43A15"/>
    <w:rsid w:val="00C44003"/>
    <w:rsid w:val="00C440BF"/>
    <w:rsid w:val="00C441CD"/>
    <w:rsid w:val="00C4471E"/>
    <w:rsid w:val="00C44915"/>
    <w:rsid w:val="00C45150"/>
    <w:rsid w:val="00C46101"/>
    <w:rsid w:val="00C46333"/>
    <w:rsid w:val="00C4651F"/>
    <w:rsid w:val="00C46555"/>
    <w:rsid w:val="00C47057"/>
    <w:rsid w:val="00C470A3"/>
    <w:rsid w:val="00C4733D"/>
    <w:rsid w:val="00C474A8"/>
    <w:rsid w:val="00C47560"/>
    <w:rsid w:val="00C47774"/>
    <w:rsid w:val="00C47E61"/>
    <w:rsid w:val="00C47EAF"/>
    <w:rsid w:val="00C500BA"/>
    <w:rsid w:val="00C504CD"/>
    <w:rsid w:val="00C5064B"/>
    <w:rsid w:val="00C50A0A"/>
    <w:rsid w:val="00C50FC7"/>
    <w:rsid w:val="00C51522"/>
    <w:rsid w:val="00C5170A"/>
    <w:rsid w:val="00C51803"/>
    <w:rsid w:val="00C518E4"/>
    <w:rsid w:val="00C51ADC"/>
    <w:rsid w:val="00C51BA1"/>
    <w:rsid w:val="00C520ED"/>
    <w:rsid w:val="00C52168"/>
    <w:rsid w:val="00C522AF"/>
    <w:rsid w:val="00C522D7"/>
    <w:rsid w:val="00C5231B"/>
    <w:rsid w:val="00C5240E"/>
    <w:rsid w:val="00C5247A"/>
    <w:rsid w:val="00C524E7"/>
    <w:rsid w:val="00C52700"/>
    <w:rsid w:val="00C52914"/>
    <w:rsid w:val="00C52C1A"/>
    <w:rsid w:val="00C5321F"/>
    <w:rsid w:val="00C53631"/>
    <w:rsid w:val="00C54537"/>
    <w:rsid w:val="00C5469E"/>
    <w:rsid w:val="00C54B86"/>
    <w:rsid w:val="00C54FE4"/>
    <w:rsid w:val="00C55209"/>
    <w:rsid w:val="00C55257"/>
    <w:rsid w:val="00C557C9"/>
    <w:rsid w:val="00C558C3"/>
    <w:rsid w:val="00C55E88"/>
    <w:rsid w:val="00C55E8D"/>
    <w:rsid w:val="00C56173"/>
    <w:rsid w:val="00C5623A"/>
    <w:rsid w:val="00C56386"/>
    <w:rsid w:val="00C56431"/>
    <w:rsid w:val="00C56626"/>
    <w:rsid w:val="00C57515"/>
    <w:rsid w:val="00C600A5"/>
    <w:rsid w:val="00C602B2"/>
    <w:rsid w:val="00C60418"/>
    <w:rsid w:val="00C604DE"/>
    <w:rsid w:val="00C604F2"/>
    <w:rsid w:val="00C607AC"/>
    <w:rsid w:val="00C60855"/>
    <w:rsid w:val="00C60892"/>
    <w:rsid w:val="00C60AC7"/>
    <w:rsid w:val="00C60C07"/>
    <w:rsid w:val="00C60EBF"/>
    <w:rsid w:val="00C61029"/>
    <w:rsid w:val="00C610D9"/>
    <w:rsid w:val="00C61174"/>
    <w:rsid w:val="00C61664"/>
    <w:rsid w:val="00C61681"/>
    <w:rsid w:val="00C616FA"/>
    <w:rsid w:val="00C61AA3"/>
    <w:rsid w:val="00C61AC7"/>
    <w:rsid w:val="00C61B9A"/>
    <w:rsid w:val="00C61C75"/>
    <w:rsid w:val="00C61CCE"/>
    <w:rsid w:val="00C6227B"/>
    <w:rsid w:val="00C622C6"/>
    <w:rsid w:val="00C6288F"/>
    <w:rsid w:val="00C62ED0"/>
    <w:rsid w:val="00C62EEA"/>
    <w:rsid w:val="00C6300F"/>
    <w:rsid w:val="00C6304B"/>
    <w:rsid w:val="00C63126"/>
    <w:rsid w:val="00C631B5"/>
    <w:rsid w:val="00C6335B"/>
    <w:rsid w:val="00C63484"/>
    <w:rsid w:val="00C63E1E"/>
    <w:rsid w:val="00C64000"/>
    <w:rsid w:val="00C64101"/>
    <w:rsid w:val="00C641FF"/>
    <w:rsid w:val="00C6428B"/>
    <w:rsid w:val="00C64462"/>
    <w:rsid w:val="00C64681"/>
    <w:rsid w:val="00C6471B"/>
    <w:rsid w:val="00C64A33"/>
    <w:rsid w:val="00C64A81"/>
    <w:rsid w:val="00C64CD9"/>
    <w:rsid w:val="00C64E15"/>
    <w:rsid w:val="00C650AC"/>
    <w:rsid w:val="00C6549E"/>
    <w:rsid w:val="00C65506"/>
    <w:rsid w:val="00C656F5"/>
    <w:rsid w:val="00C658EB"/>
    <w:rsid w:val="00C659D4"/>
    <w:rsid w:val="00C65A76"/>
    <w:rsid w:val="00C6611B"/>
    <w:rsid w:val="00C663B2"/>
    <w:rsid w:val="00C666DE"/>
    <w:rsid w:val="00C6679F"/>
    <w:rsid w:val="00C66871"/>
    <w:rsid w:val="00C66B37"/>
    <w:rsid w:val="00C66B41"/>
    <w:rsid w:val="00C66ED6"/>
    <w:rsid w:val="00C6780B"/>
    <w:rsid w:val="00C678E7"/>
    <w:rsid w:val="00C7060B"/>
    <w:rsid w:val="00C70710"/>
    <w:rsid w:val="00C70B0B"/>
    <w:rsid w:val="00C70DBA"/>
    <w:rsid w:val="00C70ECC"/>
    <w:rsid w:val="00C70F68"/>
    <w:rsid w:val="00C712C4"/>
    <w:rsid w:val="00C713C7"/>
    <w:rsid w:val="00C71835"/>
    <w:rsid w:val="00C71D8B"/>
    <w:rsid w:val="00C71DB4"/>
    <w:rsid w:val="00C71F7A"/>
    <w:rsid w:val="00C72104"/>
    <w:rsid w:val="00C72109"/>
    <w:rsid w:val="00C7249D"/>
    <w:rsid w:val="00C729B4"/>
    <w:rsid w:val="00C729D2"/>
    <w:rsid w:val="00C72C7D"/>
    <w:rsid w:val="00C72CDE"/>
    <w:rsid w:val="00C72D92"/>
    <w:rsid w:val="00C73090"/>
    <w:rsid w:val="00C730F1"/>
    <w:rsid w:val="00C730F7"/>
    <w:rsid w:val="00C73441"/>
    <w:rsid w:val="00C73481"/>
    <w:rsid w:val="00C7374B"/>
    <w:rsid w:val="00C739DF"/>
    <w:rsid w:val="00C73A5B"/>
    <w:rsid w:val="00C73DE2"/>
    <w:rsid w:val="00C73FD3"/>
    <w:rsid w:val="00C745B0"/>
    <w:rsid w:val="00C74857"/>
    <w:rsid w:val="00C74998"/>
    <w:rsid w:val="00C74E64"/>
    <w:rsid w:val="00C75E38"/>
    <w:rsid w:val="00C7620C"/>
    <w:rsid w:val="00C765AB"/>
    <w:rsid w:val="00C76600"/>
    <w:rsid w:val="00C7661C"/>
    <w:rsid w:val="00C76CB5"/>
    <w:rsid w:val="00C76F33"/>
    <w:rsid w:val="00C775F8"/>
    <w:rsid w:val="00C77ECA"/>
    <w:rsid w:val="00C800D3"/>
    <w:rsid w:val="00C8025E"/>
    <w:rsid w:val="00C8031F"/>
    <w:rsid w:val="00C8044A"/>
    <w:rsid w:val="00C809FB"/>
    <w:rsid w:val="00C80A4E"/>
    <w:rsid w:val="00C80ABE"/>
    <w:rsid w:val="00C80B96"/>
    <w:rsid w:val="00C81059"/>
    <w:rsid w:val="00C812CD"/>
    <w:rsid w:val="00C81632"/>
    <w:rsid w:val="00C81690"/>
    <w:rsid w:val="00C816B2"/>
    <w:rsid w:val="00C81ABF"/>
    <w:rsid w:val="00C82054"/>
    <w:rsid w:val="00C82110"/>
    <w:rsid w:val="00C8226C"/>
    <w:rsid w:val="00C82A38"/>
    <w:rsid w:val="00C82A65"/>
    <w:rsid w:val="00C82A6E"/>
    <w:rsid w:val="00C83404"/>
    <w:rsid w:val="00C8375B"/>
    <w:rsid w:val="00C838CD"/>
    <w:rsid w:val="00C844B8"/>
    <w:rsid w:val="00C846EC"/>
    <w:rsid w:val="00C84743"/>
    <w:rsid w:val="00C8484A"/>
    <w:rsid w:val="00C853BD"/>
    <w:rsid w:val="00C85725"/>
    <w:rsid w:val="00C859A5"/>
    <w:rsid w:val="00C85D39"/>
    <w:rsid w:val="00C85D8A"/>
    <w:rsid w:val="00C85E6F"/>
    <w:rsid w:val="00C8606A"/>
    <w:rsid w:val="00C861E4"/>
    <w:rsid w:val="00C86661"/>
    <w:rsid w:val="00C867B1"/>
    <w:rsid w:val="00C86A8D"/>
    <w:rsid w:val="00C870A4"/>
    <w:rsid w:val="00C8719A"/>
    <w:rsid w:val="00C8737D"/>
    <w:rsid w:val="00C87714"/>
    <w:rsid w:val="00C87873"/>
    <w:rsid w:val="00C87993"/>
    <w:rsid w:val="00C87B3B"/>
    <w:rsid w:val="00C87DC8"/>
    <w:rsid w:val="00C90912"/>
    <w:rsid w:val="00C90D4B"/>
    <w:rsid w:val="00C90D8F"/>
    <w:rsid w:val="00C90E2D"/>
    <w:rsid w:val="00C90F6D"/>
    <w:rsid w:val="00C915E6"/>
    <w:rsid w:val="00C91631"/>
    <w:rsid w:val="00C91F12"/>
    <w:rsid w:val="00C9202F"/>
    <w:rsid w:val="00C922A6"/>
    <w:rsid w:val="00C92EB5"/>
    <w:rsid w:val="00C93015"/>
    <w:rsid w:val="00C93047"/>
    <w:rsid w:val="00C930B5"/>
    <w:rsid w:val="00C9332F"/>
    <w:rsid w:val="00C936E5"/>
    <w:rsid w:val="00C939F2"/>
    <w:rsid w:val="00C93A8C"/>
    <w:rsid w:val="00C941E6"/>
    <w:rsid w:val="00C942D4"/>
    <w:rsid w:val="00C94581"/>
    <w:rsid w:val="00C9460E"/>
    <w:rsid w:val="00C948EE"/>
    <w:rsid w:val="00C94A41"/>
    <w:rsid w:val="00C94A5A"/>
    <w:rsid w:val="00C95140"/>
    <w:rsid w:val="00C951C5"/>
    <w:rsid w:val="00C951C7"/>
    <w:rsid w:val="00C95411"/>
    <w:rsid w:val="00C9577F"/>
    <w:rsid w:val="00C95981"/>
    <w:rsid w:val="00C95C94"/>
    <w:rsid w:val="00C95F17"/>
    <w:rsid w:val="00C95F1A"/>
    <w:rsid w:val="00C95F43"/>
    <w:rsid w:val="00C9645D"/>
    <w:rsid w:val="00C96557"/>
    <w:rsid w:val="00C966BA"/>
    <w:rsid w:val="00C96808"/>
    <w:rsid w:val="00C96E19"/>
    <w:rsid w:val="00C972A4"/>
    <w:rsid w:val="00C97BBF"/>
    <w:rsid w:val="00C97F18"/>
    <w:rsid w:val="00CA03CA"/>
    <w:rsid w:val="00CA0422"/>
    <w:rsid w:val="00CA06D6"/>
    <w:rsid w:val="00CA08B1"/>
    <w:rsid w:val="00CA0DA4"/>
    <w:rsid w:val="00CA1012"/>
    <w:rsid w:val="00CA103F"/>
    <w:rsid w:val="00CA11CB"/>
    <w:rsid w:val="00CA12B4"/>
    <w:rsid w:val="00CA1DD6"/>
    <w:rsid w:val="00CA28AC"/>
    <w:rsid w:val="00CA2CBF"/>
    <w:rsid w:val="00CA2D9B"/>
    <w:rsid w:val="00CA2E48"/>
    <w:rsid w:val="00CA2E99"/>
    <w:rsid w:val="00CA3153"/>
    <w:rsid w:val="00CA3356"/>
    <w:rsid w:val="00CA3389"/>
    <w:rsid w:val="00CA352E"/>
    <w:rsid w:val="00CA36A0"/>
    <w:rsid w:val="00CA3D29"/>
    <w:rsid w:val="00CA3D7E"/>
    <w:rsid w:val="00CA4160"/>
    <w:rsid w:val="00CA4602"/>
    <w:rsid w:val="00CA48CD"/>
    <w:rsid w:val="00CA4B47"/>
    <w:rsid w:val="00CA4BDA"/>
    <w:rsid w:val="00CA4CF1"/>
    <w:rsid w:val="00CA5022"/>
    <w:rsid w:val="00CA50DE"/>
    <w:rsid w:val="00CA5160"/>
    <w:rsid w:val="00CA538B"/>
    <w:rsid w:val="00CA58DE"/>
    <w:rsid w:val="00CA6253"/>
    <w:rsid w:val="00CA67F5"/>
    <w:rsid w:val="00CA680D"/>
    <w:rsid w:val="00CA6DDB"/>
    <w:rsid w:val="00CA7037"/>
    <w:rsid w:val="00CA7259"/>
    <w:rsid w:val="00CA74C1"/>
    <w:rsid w:val="00CA7B83"/>
    <w:rsid w:val="00CA7D36"/>
    <w:rsid w:val="00CA7EDD"/>
    <w:rsid w:val="00CA7F2F"/>
    <w:rsid w:val="00CB011E"/>
    <w:rsid w:val="00CB0896"/>
    <w:rsid w:val="00CB0CEB"/>
    <w:rsid w:val="00CB15BE"/>
    <w:rsid w:val="00CB20E5"/>
    <w:rsid w:val="00CB2161"/>
    <w:rsid w:val="00CB23D6"/>
    <w:rsid w:val="00CB2430"/>
    <w:rsid w:val="00CB2D89"/>
    <w:rsid w:val="00CB3072"/>
    <w:rsid w:val="00CB30EF"/>
    <w:rsid w:val="00CB3157"/>
    <w:rsid w:val="00CB3558"/>
    <w:rsid w:val="00CB35BF"/>
    <w:rsid w:val="00CB3C40"/>
    <w:rsid w:val="00CB3D5E"/>
    <w:rsid w:val="00CB40EF"/>
    <w:rsid w:val="00CB4214"/>
    <w:rsid w:val="00CB4538"/>
    <w:rsid w:val="00CB4A02"/>
    <w:rsid w:val="00CB4A69"/>
    <w:rsid w:val="00CB4DC7"/>
    <w:rsid w:val="00CB5679"/>
    <w:rsid w:val="00CB57BC"/>
    <w:rsid w:val="00CB58B6"/>
    <w:rsid w:val="00CB58DD"/>
    <w:rsid w:val="00CB5F07"/>
    <w:rsid w:val="00CB5F81"/>
    <w:rsid w:val="00CB621D"/>
    <w:rsid w:val="00CB63FB"/>
    <w:rsid w:val="00CB6500"/>
    <w:rsid w:val="00CB675D"/>
    <w:rsid w:val="00CB67AE"/>
    <w:rsid w:val="00CB6AE6"/>
    <w:rsid w:val="00CB6B3F"/>
    <w:rsid w:val="00CB6EB4"/>
    <w:rsid w:val="00CB70BE"/>
    <w:rsid w:val="00CB7196"/>
    <w:rsid w:val="00CB72EC"/>
    <w:rsid w:val="00CB7317"/>
    <w:rsid w:val="00CB748C"/>
    <w:rsid w:val="00CB7947"/>
    <w:rsid w:val="00CB7D33"/>
    <w:rsid w:val="00CC00A0"/>
    <w:rsid w:val="00CC02E8"/>
    <w:rsid w:val="00CC0940"/>
    <w:rsid w:val="00CC0A53"/>
    <w:rsid w:val="00CC0CAC"/>
    <w:rsid w:val="00CC0DD2"/>
    <w:rsid w:val="00CC0DE2"/>
    <w:rsid w:val="00CC1C11"/>
    <w:rsid w:val="00CC1C64"/>
    <w:rsid w:val="00CC1F3D"/>
    <w:rsid w:val="00CC1F77"/>
    <w:rsid w:val="00CC1FBA"/>
    <w:rsid w:val="00CC2476"/>
    <w:rsid w:val="00CC2C56"/>
    <w:rsid w:val="00CC359A"/>
    <w:rsid w:val="00CC3D37"/>
    <w:rsid w:val="00CC4046"/>
    <w:rsid w:val="00CC41DA"/>
    <w:rsid w:val="00CC43DE"/>
    <w:rsid w:val="00CC55EF"/>
    <w:rsid w:val="00CC56AA"/>
    <w:rsid w:val="00CC578D"/>
    <w:rsid w:val="00CC59F9"/>
    <w:rsid w:val="00CC5DD3"/>
    <w:rsid w:val="00CC64A0"/>
    <w:rsid w:val="00CC6650"/>
    <w:rsid w:val="00CC6B78"/>
    <w:rsid w:val="00CC6BCA"/>
    <w:rsid w:val="00CC6CF6"/>
    <w:rsid w:val="00CC6D46"/>
    <w:rsid w:val="00CC6DD3"/>
    <w:rsid w:val="00CC742A"/>
    <w:rsid w:val="00CC7531"/>
    <w:rsid w:val="00CC7B47"/>
    <w:rsid w:val="00CC7D8A"/>
    <w:rsid w:val="00CC7FB5"/>
    <w:rsid w:val="00CD03CF"/>
    <w:rsid w:val="00CD0655"/>
    <w:rsid w:val="00CD0714"/>
    <w:rsid w:val="00CD080D"/>
    <w:rsid w:val="00CD0840"/>
    <w:rsid w:val="00CD0AD2"/>
    <w:rsid w:val="00CD11EF"/>
    <w:rsid w:val="00CD11FD"/>
    <w:rsid w:val="00CD130E"/>
    <w:rsid w:val="00CD1BDE"/>
    <w:rsid w:val="00CD2B11"/>
    <w:rsid w:val="00CD2C88"/>
    <w:rsid w:val="00CD2D92"/>
    <w:rsid w:val="00CD2E60"/>
    <w:rsid w:val="00CD2F59"/>
    <w:rsid w:val="00CD3BDE"/>
    <w:rsid w:val="00CD3DA4"/>
    <w:rsid w:val="00CD405B"/>
    <w:rsid w:val="00CD4189"/>
    <w:rsid w:val="00CD4AF6"/>
    <w:rsid w:val="00CD4B82"/>
    <w:rsid w:val="00CD4E05"/>
    <w:rsid w:val="00CD5264"/>
    <w:rsid w:val="00CD53C4"/>
    <w:rsid w:val="00CD58A3"/>
    <w:rsid w:val="00CD5986"/>
    <w:rsid w:val="00CD60DA"/>
    <w:rsid w:val="00CD69FA"/>
    <w:rsid w:val="00CD6B6E"/>
    <w:rsid w:val="00CD6E01"/>
    <w:rsid w:val="00CD7269"/>
    <w:rsid w:val="00CD7813"/>
    <w:rsid w:val="00CD7AD3"/>
    <w:rsid w:val="00CE0016"/>
    <w:rsid w:val="00CE011D"/>
    <w:rsid w:val="00CE03C5"/>
    <w:rsid w:val="00CE0490"/>
    <w:rsid w:val="00CE070D"/>
    <w:rsid w:val="00CE0810"/>
    <w:rsid w:val="00CE09FB"/>
    <w:rsid w:val="00CE0ED9"/>
    <w:rsid w:val="00CE0F3B"/>
    <w:rsid w:val="00CE0FDD"/>
    <w:rsid w:val="00CE12E6"/>
    <w:rsid w:val="00CE15D6"/>
    <w:rsid w:val="00CE1BCA"/>
    <w:rsid w:val="00CE1BDE"/>
    <w:rsid w:val="00CE1D5F"/>
    <w:rsid w:val="00CE2122"/>
    <w:rsid w:val="00CE23E8"/>
    <w:rsid w:val="00CE2893"/>
    <w:rsid w:val="00CE2CDC"/>
    <w:rsid w:val="00CE2F61"/>
    <w:rsid w:val="00CE35F0"/>
    <w:rsid w:val="00CE3F99"/>
    <w:rsid w:val="00CE4073"/>
    <w:rsid w:val="00CE4200"/>
    <w:rsid w:val="00CE4B77"/>
    <w:rsid w:val="00CE4CEB"/>
    <w:rsid w:val="00CE4DB5"/>
    <w:rsid w:val="00CE58FC"/>
    <w:rsid w:val="00CE5ED9"/>
    <w:rsid w:val="00CE613E"/>
    <w:rsid w:val="00CE6148"/>
    <w:rsid w:val="00CE6643"/>
    <w:rsid w:val="00CE6A1B"/>
    <w:rsid w:val="00CE6CF6"/>
    <w:rsid w:val="00CE6EB5"/>
    <w:rsid w:val="00CE75CF"/>
    <w:rsid w:val="00CE7856"/>
    <w:rsid w:val="00CE791E"/>
    <w:rsid w:val="00CE792D"/>
    <w:rsid w:val="00CE7D76"/>
    <w:rsid w:val="00CF01D7"/>
    <w:rsid w:val="00CF04EC"/>
    <w:rsid w:val="00CF05B5"/>
    <w:rsid w:val="00CF107A"/>
    <w:rsid w:val="00CF1384"/>
    <w:rsid w:val="00CF1419"/>
    <w:rsid w:val="00CF1898"/>
    <w:rsid w:val="00CF1A49"/>
    <w:rsid w:val="00CF1ADB"/>
    <w:rsid w:val="00CF1BAC"/>
    <w:rsid w:val="00CF1CC3"/>
    <w:rsid w:val="00CF1D1F"/>
    <w:rsid w:val="00CF1EE8"/>
    <w:rsid w:val="00CF1F37"/>
    <w:rsid w:val="00CF205B"/>
    <w:rsid w:val="00CF2283"/>
    <w:rsid w:val="00CF242E"/>
    <w:rsid w:val="00CF272D"/>
    <w:rsid w:val="00CF2822"/>
    <w:rsid w:val="00CF319B"/>
    <w:rsid w:val="00CF324B"/>
    <w:rsid w:val="00CF32B8"/>
    <w:rsid w:val="00CF3439"/>
    <w:rsid w:val="00CF3507"/>
    <w:rsid w:val="00CF353F"/>
    <w:rsid w:val="00CF354E"/>
    <w:rsid w:val="00CF3643"/>
    <w:rsid w:val="00CF390F"/>
    <w:rsid w:val="00CF4B91"/>
    <w:rsid w:val="00CF4D5B"/>
    <w:rsid w:val="00CF5495"/>
    <w:rsid w:val="00CF5B6E"/>
    <w:rsid w:val="00CF5D30"/>
    <w:rsid w:val="00CF6066"/>
    <w:rsid w:val="00CF614D"/>
    <w:rsid w:val="00CF69C7"/>
    <w:rsid w:val="00CF6A3A"/>
    <w:rsid w:val="00CF6B24"/>
    <w:rsid w:val="00CF6C51"/>
    <w:rsid w:val="00CF7351"/>
    <w:rsid w:val="00CF736A"/>
    <w:rsid w:val="00CF751B"/>
    <w:rsid w:val="00D0070B"/>
    <w:rsid w:val="00D00717"/>
    <w:rsid w:val="00D00AE1"/>
    <w:rsid w:val="00D0128D"/>
    <w:rsid w:val="00D01A49"/>
    <w:rsid w:val="00D01B59"/>
    <w:rsid w:val="00D01DC0"/>
    <w:rsid w:val="00D0225B"/>
    <w:rsid w:val="00D02658"/>
    <w:rsid w:val="00D027E3"/>
    <w:rsid w:val="00D02B33"/>
    <w:rsid w:val="00D02FBE"/>
    <w:rsid w:val="00D03207"/>
    <w:rsid w:val="00D036C8"/>
    <w:rsid w:val="00D03A81"/>
    <w:rsid w:val="00D03C24"/>
    <w:rsid w:val="00D03C5A"/>
    <w:rsid w:val="00D03CF2"/>
    <w:rsid w:val="00D04036"/>
    <w:rsid w:val="00D04240"/>
    <w:rsid w:val="00D04372"/>
    <w:rsid w:val="00D043A4"/>
    <w:rsid w:val="00D045E5"/>
    <w:rsid w:val="00D04625"/>
    <w:rsid w:val="00D04725"/>
    <w:rsid w:val="00D047D5"/>
    <w:rsid w:val="00D04838"/>
    <w:rsid w:val="00D04C1C"/>
    <w:rsid w:val="00D04D20"/>
    <w:rsid w:val="00D05765"/>
    <w:rsid w:val="00D05F30"/>
    <w:rsid w:val="00D06349"/>
    <w:rsid w:val="00D066BE"/>
    <w:rsid w:val="00D067EE"/>
    <w:rsid w:val="00D06A74"/>
    <w:rsid w:val="00D06D00"/>
    <w:rsid w:val="00D06D25"/>
    <w:rsid w:val="00D06D46"/>
    <w:rsid w:val="00D06F61"/>
    <w:rsid w:val="00D06FC9"/>
    <w:rsid w:val="00D070F8"/>
    <w:rsid w:val="00D07720"/>
    <w:rsid w:val="00D07767"/>
    <w:rsid w:val="00D078DB"/>
    <w:rsid w:val="00D07990"/>
    <w:rsid w:val="00D07AEC"/>
    <w:rsid w:val="00D07E54"/>
    <w:rsid w:val="00D07E7C"/>
    <w:rsid w:val="00D07FFA"/>
    <w:rsid w:val="00D1040E"/>
    <w:rsid w:val="00D1069C"/>
    <w:rsid w:val="00D106EF"/>
    <w:rsid w:val="00D10C40"/>
    <w:rsid w:val="00D11139"/>
    <w:rsid w:val="00D1114D"/>
    <w:rsid w:val="00D113CB"/>
    <w:rsid w:val="00D114FE"/>
    <w:rsid w:val="00D1153F"/>
    <w:rsid w:val="00D1154F"/>
    <w:rsid w:val="00D11777"/>
    <w:rsid w:val="00D11A9F"/>
    <w:rsid w:val="00D11B95"/>
    <w:rsid w:val="00D11BD5"/>
    <w:rsid w:val="00D126DA"/>
    <w:rsid w:val="00D12D43"/>
    <w:rsid w:val="00D12E2F"/>
    <w:rsid w:val="00D12F7C"/>
    <w:rsid w:val="00D13952"/>
    <w:rsid w:val="00D139A4"/>
    <w:rsid w:val="00D13DD1"/>
    <w:rsid w:val="00D13EAF"/>
    <w:rsid w:val="00D13EB8"/>
    <w:rsid w:val="00D14138"/>
    <w:rsid w:val="00D14180"/>
    <w:rsid w:val="00D143DA"/>
    <w:rsid w:val="00D14D59"/>
    <w:rsid w:val="00D14F75"/>
    <w:rsid w:val="00D156FB"/>
    <w:rsid w:val="00D15875"/>
    <w:rsid w:val="00D15B51"/>
    <w:rsid w:val="00D15BAA"/>
    <w:rsid w:val="00D16175"/>
    <w:rsid w:val="00D1617B"/>
    <w:rsid w:val="00D165CF"/>
    <w:rsid w:val="00D16927"/>
    <w:rsid w:val="00D16D44"/>
    <w:rsid w:val="00D16D5F"/>
    <w:rsid w:val="00D172C3"/>
    <w:rsid w:val="00D17828"/>
    <w:rsid w:val="00D1794B"/>
    <w:rsid w:val="00D17A0D"/>
    <w:rsid w:val="00D17B98"/>
    <w:rsid w:val="00D20451"/>
    <w:rsid w:val="00D20593"/>
    <w:rsid w:val="00D205FD"/>
    <w:rsid w:val="00D20A31"/>
    <w:rsid w:val="00D20B4D"/>
    <w:rsid w:val="00D20B5A"/>
    <w:rsid w:val="00D20B64"/>
    <w:rsid w:val="00D20FE7"/>
    <w:rsid w:val="00D2179E"/>
    <w:rsid w:val="00D21881"/>
    <w:rsid w:val="00D21A03"/>
    <w:rsid w:val="00D21B50"/>
    <w:rsid w:val="00D21B74"/>
    <w:rsid w:val="00D22124"/>
    <w:rsid w:val="00D221F9"/>
    <w:rsid w:val="00D222DC"/>
    <w:rsid w:val="00D22329"/>
    <w:rsid w:val="00D22454"/>
    <w:rsid w:val="00D22C67"/>
    <w:rsid w:val="00D22EE5"/>
    <w:rsid w:val="00D22F11"/>
    <w:rsid w:val="00D23B54"/>
    <w:rsid w:val="00D2410A"/>
    <w:rsid w:val="00D24487"/>
    <w:rsid w:val="00D24E3B"/>
    <w:rsid w:val="00D24EA1"/>
    <w:rsid w:val="00D2546A"/>
    <w:rsid w:val="00D25590"/>
    <w:rsid w:val="00D2590E"/>
    <w:rsid w:val="00D25CE9"/>
    <w:rsid w:val="00D25D4E"/>
    <w:rsid w:val="00D25F79"/>
    <w:rsid w:val="00D26698"/>
    <w:rsid w:val="00D26773"/>
    <w:rsid w:val="00D268F6"/>
    <w:rsid w:val="00D2716F"/>
    <w:rsid w:val="00D27192"/>
    <w:rsid w:val="00D27275"/>
    <w:rsid w:val="00D27371"/>
    <w:rsid w:val="00D27783"/>
    <w:rsid w:val="00D27C0A"/>
    <w:rsid w:val="00D27E89"/>
    <w:rsid w:val="00D30ACE"/>
    <w:rsid w:val="00D3109B"/>
    <w:rsid w:val="00D310E4"/>
    <w:rsid w:val="00D314B6"/>
    <w:rsid w:val="00D3167F"/>
    <w:rsid w:val="00D31797"/>
    <w:rsid w:val="00D317F3"/>
    <w:rsid w:val="00D31860"/>
    <w:rsid w:val="00D31914"/>
    <w:rsid w:val="00D31F8F"/>
    <w:rsid w:val="00D3219B"/>
    <w:rsid w:val="00D32425"/>
    <w:rsid w:val="00D32528"/>
    <w:rsid w:val="00D327C2"/>
    <w:rsid w:val="00D329A6"/>
    <w:rsid w:val="00D32A88"/>
    <w:rsid w:val="00D32C2A"/>
    <w:rsid w:val="00D330CD"/>
    <w:rsid w:val="00D3314B"/>
    <w:rsid w:val="00D33324"/>
    <w:rsid w:val="00D336D9"/>
    <w:rsid w:val="00D346F5"/>
    <w:rsid w:val="00D34814"/>
    <w:rsid w:val="00D3494E"/>
    <w:rsid w:val="00D34B2E"/>
    <w:rsid w:val="00D34FB8"/>
    <w:rsid w:val="00D35002"/>
    <w:rsid w:val="00D350CC"/>
    <w:rsid w:val="00D3547B"/>
    <w:rsid w:val="00D35F06"/>
    <w:rsid w:val="00D35FC2"/>
    <w:rsid w:val="00D360E4"/>
    <w:rsid w:val="00D367B6"/>
    <w:rsid w:val="00D368C1"/>
    <w:rsid w:val="00D36ABD"/>
    <w:rsid w:val="00D372D5"/>
    <w:rsid w:val="00D37ABB"/>
    <w:rsid w:val="00D40128"/>
    <w:rsid w:val="00D4061F"/>
    <w:rsid w:val="00D406CE"/>
    <w:rsid w:val="00D40A33"/>
    <w:rsid w:val="00D40A86"/>
    <w:rsid w:val="00D40CC9"/>
    <w:rsid w:val="00D413A3"/>
    <w:rsid w:val="00D41489"/>
    <w:rsid w:val="00D418E0"/>
    <w:rsid w:val="00D419BB"/>
    <w:rsid w:val="00D41F1B"/>
    <w:rsid w:val="00D42133"/>
    <w:rsid w:val="00D42189"/>
    <w:rsid w:val="00D421BB"/>
    <w:rsid w:val="00D423DA"/>
    <w:rsid w:val="00D4262E"/>
    <w:rsid w:val="00D42911"/>
    <w:rsid w:val="00D42E0A"/>
    <w:rsid w:val="00D42E58"/>
    <w:rsid w:val="00D42EA4"/>
    <w:rsid w:val="00D42FEA"/>
    <w:rsid w:val="00D43098"/>
    <w:rsid w:val="00D43ECA"/>
    <w:rsid w:val="00D443F9"/>
    <w:rsid w:val="00D444D5"/>
    <w:rsid w:val="00D445B1"/>
    <w:rsid w:val="00D446BB"/>
    <w:rsid w:val="00D44736"/>
    <w:rsid w:val="00D447F0"/>
    <w:rsid w:val="00D448FC"/>
    <w:rsid w:val="00D44D02"/>
    <w:rsid w:val="00D44DE4"/>
    <w:rsid w:val="00D44EDC"/>
    <w:rsid w:val="00D44F38"/>
    <w:rsid w:val="00D455F1"/>
    <w:rsid w:val="00D456A4"/>
    <w:rsid w:val="00D457BE"/>
    <w:rsid w:val="00D458F9"/>
    <w:rsid w:val="00D45C43"/>
    <w:rsid w:val="00D45C55"/>
    <w:rsid w:val="00D461AC"/>
    <w:rsid w:val="00D467C3"/>
    <w:rsid w:val="00D46D65"/>
    <w:rsid w:val="00D46E0E"/>
    <w:rsid w:val="00D473E4"/>
    <w:rsid w:val="00D476AE"/>
    <w:rsid w:val="00D47802"/>
    <w:rsid w:val="00D4785F"/>
    <w:rsid w:val="00D4799C"/>
    <w:rsid w:val="00D47B4F"/>
    <w:rsid w:val="00D50696"/>
    <w:rsid w:val="00D506B5"/>
    <w:rsid w:val="00D50CD3"/>
    <w:rsid w:val="00D510B6"/>
    <w:rsid w:val="00D5136C"/>
    <w:rsid w:val="00D513BC"/>
    <w:rsid w:val="00D51763"/>
    <w:rsid w:val="00D51CD9"/>
    <w:rsid w:val="00D51EC6"/>
    <w:rsid w:val="00D5226B"/>
    <w:rsid w:val="00D522D6"/>
    <w:rsid w:val="00D524B3"/>
    <w:rsid w:val="00D52615"/>
    <w:rsid w:val="00D52619"/>
    <w:rsid w:val="00D52884"/>
    <w:rsid w:val="00D52AA1"/>
    <w:rsid w:val="00D52C82"/>
    <w:rsid w:val="00D52CFE"/>
    <w:rsid w:val="00D53318"/>
    <w:rsid w:val="00D5373F"/>
    <w:rsid w:val="00D53816"/>
    <w:rsid w:val="00D53A82"/>
    <w:rsid w:val="00D53E7B"/>
    <w:rsid w:val="00D5422E"/>
    <w:rsid w:val="00D546A8"/>
    <w:rsid w:val="00D54AF5"/>
    <w:rsid w:val="00D54AF6"/>
    <w:rsid w:val="00D54FDA"/>
    <w:rsid w:val="00D556F3"/>
    <w:rsid w:val="00D5611F"/>
    <w:rsid w:val="00D56193"/>
    <w:rsid w:val="00D5627E"/>
    <w:rsid w:val="00D568AF"/>
    <w:rsid w:val="00D56ED1"/>
    <w:rsid w:val="00D5743F"/>
    <w:rsid w:val="00D57AB9"/>
    <w:rsid w:val="00D57B05"/>
    <w:rsid w:val="00D57BDC"/>
    <w:rsid w:val="00D57D9C"/>
    <w:rsid w:val="00D60016"/>
    <w:rsid w:val="00D600B7"/>
    <w:rsid w:val="00D60239"/>
    <w:rsid w:val="00D602B3"/>
    <w:rsid w:val="00D60513"/>
    <w:rsid w:val="00D60754"/>
    <w:rsid w:val="00D60BFD"/>
    <w:rsid w:val="00D60CAD"/>
    <w:rsid w:val="00D60FE6"/>
    <w:rsid w:val="00D615E7"/>
    <w:rsid w:val="00D616A3"/>
    <w:rsid w:val="00D61772"/>
    <w:rsid w:val="00D61957"/>
    <w:rsid w:val="00D622CF"/>
    <w:rsid w:val="00D62575"/>
    <w:rsid w:val="00D627E7"/>
    <w:rsid w:val="00D629DF"/>
    <w:rsid w:val="00D62BDB"/>
    <w:rsid w:val="00D62EE3"/>
    <w:rsid w:val="00D630E8"/>
    <w:rsid w:val="00D6342D"/>
    <w:rsid w:val="00D63742"/>
    <w:rsid w:val="00D63A33"/>
    <w:rsid w:val="00D63A37"/>
    <w:rsid w:val="00D63ED5"/>
    <w:rsid w:val="00D6416F"/>
    <w:rsid w:val="00D644BF"/>
    <w:rsid w:val="00D64610"/>
    <w:rsid w:val="00D64805"/>
    <w:rsid w:val="00D64E94"/>
    <w:rsid w:val="00D64FF9"/>
    <w:rsid w:val="00D65484"/>
    <w:rsid w:val="00D6559D"/>
    <w:rsid w:val="00D659A5"/>
    <w:rsid w:val="00D65AA3"/>
    <w:rsid w:val="00D65CB9"/>
    <w:rsid w:val="00D65E51"/>
    <w:rsid w:val="00D662B8"/>
    <w:rsid w:val="00D66AD5"/>
    <w:rsid w:val="00D66FA7"/>
    <w:rsid w:val="00D67601"/>
    <w:rsid w:val="00D6770E"/>
    <w:rsid w:val="00D67C32"/>
    <w:rsid w:val="00D7017B"/>
    <w:rsid w:val="00D70248"/>
    <w:rsid w:val="00D702F7"/>
    <w:rsid w:val="00D70575"/>
    <w:rsid w:val="00D70C4F"/>
    <w:rsid w:val="00D70D01"/>
    <w:rsid w:val="00D70D17"/>
    <w:rsid w:val="00D71086"/>
    <w:rsid w:val="00D710BC"/>
    <w:rsid w:val="00D712C4"/>
    <w:rsid w:val="00D714F9"/>
    <w:rsid w:val="00D71650"/>
    <w:rsid w:val="00D716C0"/>
    <w:rsid w:val="00D71820"/>
    <w:rsid w:val="00D718E1"/>
    <w:rsid w:val="00D7191D"/>
    <w:rsid w:val="00D71999"/>
    <w:rsid w:val="00D71C83"/>
    <w:rsid w:val="00D71FE8"/>
    <w:rsid w:val="00D72509"/>
    <w:rsid w:val="00D72659"/>
    <w:rsid w:val="00D7286E"/>
    <w:rsid w:val="00D72C18"/>
    <w:rsid w:val="00D7390D"/>
    <w:rsid w:val="00D741B2"/>
    <w:rsid w:val="00D74BE5"/>
    <w:rsid w:val="00D74D2C"/>
    <w:rsid w:val="00D75224"/>
    <w:rsid w:val="00D75225"/>
    <w:rsid w:val="00D75371"/>
    <w:rsid w:val="00D75AEC"/>
    <w:rsid w:val="00D75B6B"/>
    <w:rsid w:val="00D75F05"/>
    <w:rsid w:val="00D76133"/>
    <w:rsid w:val="00D763E5"/>
    <w:rsid w:val="00D7658F"/>
    <w:rsid w:val="00D7673C"/>
    <w:rsid w:val="00D76872"/>
    <w:rsid w:val="00D76886"/>
    <w:rsid w:val="00D76943"/>
    <w:rsid w:val="00D76FDD"/>
    <w:rsid w:val="00D776C8"/>
    <w:rsid w:val="00D7775E"/>
    <w:rsid w:val="00D778EC"/>
    <w:rsid w:val="00D77A20"/>
    <w:rsid w:val="00D77BE3"/>
    <w:rsid w:val="00D77DDD"/>
    <w:rsid w:val="00D77F33"/>
    <w:rsid w:val="00D77F52"/>
    <w:rsid w:val="00D800E1"/>
    <w:rsid w:val="00D800F7"/>
    <w:rsid w:val="00D803ED"/>
    <w:rsid w:val="00D80926"/>
    <w:rsid w:val="00D809E6"/>
    <w:rsid w:val="00D80BE7"/>
    <w:rsid w:val="00D80CCB"/>
    <w:rsid w:val="00D81182"/>
    <w:rsid w:val="00D812CD"/>
    <w:rsid w:val="00D8183B"/>
    <w:rsid w:val="00D8189F"/>
    <w:rsid w:val="00D818BA"/>
    <w:rsid w:val="00D81A51"/>
    <w:rsid w:val="00D81A65"/>
    <w:rsid w:val="00D81BEB"/>
    <w:rsid w:val="00D81E3D"/>
    <w:rsid w:val="00D81ED5"/>
    <w:rsid w:val="00D82116"/>
    <w:rsid w:val="00D82206"/>
    <w:rsid w:val="00D82301"/>
    <w:rsid w:val="00D823DF"/>
    <w:rsid w:val="00D825D8"/>
    <w:rsid w:val="00D82655"/>
    <w:rsid w:val="00D828B1"/>
    <w:rsid w:val="00D828DD"/>
    <w:rsid w:val="00D829BA"/>
    <w:rsid w:val="00D83540"/>
    <w:rsid w:val="00D83791"/>
    <w:rsid w:val="00D838CE"/>
    <w:rsid w:val="00D83948"/>
    <w:rsid w:val="00D83BE0"/>
    <w:rsid w:val="00D84868"/>
    <w:rsid w:val="00D858C4"/>
    <w:rsid w:val="00D85D6B"/>
    <w:rsid w:val="00D8654C"/>
    <w:rsid w:val="00D87334"/>
    <w:rsid w:val="00D87389"/>
    <w:rsid w:val="00D87573"/>
    <w:rsid w:val="00D879CB"/>
    <w:rsid w:val="00D87B6F"/>
    <w:rsid w:val="00D87D19"/>
    <w:rsid w:val="00D87D74"/>
    <w:rsid w:val="00D87DC8"/>
    <w:rsid w:val="00D9016F"/>
    <w:rsid w:val="00D90547"/>
    <w:rsid w:val="00D907FF"/>
    <w:rsid w:val="00D90B2E"/>
    <w:rsid w:val="00D91017"/>
    <w:rsid w:val="00D910DF"/>
    <w:rsid w:val="00D9182F"/>
    <w:rsid w:val="00D91EE9"/>
    <w:rsid w:val="00D91F1E"/>
    <w:rsid w:val="00D922FB"/>
    <w:rsid w:val="00D92360"/>
    <w:rsid w:val="00D92ADB"/>
    <w:rsid w:val="00D93E62"/>
    <w:rsid w:val="00D9407B"/>
    <w:rsid w:val="00D940D1"/>
    <w:rsid w:val="00D9424C"/>
    <w:rsid w:val="00D9451F"/>
    <w:rsid w:val="00D94549"/>
    <w:rsid w:val="00D94811"/>
    <w:rsid w:val="00D949D8"/>
    <w:rsid w:val="00D94A6A"/>
    <w:rsid w:val="00D94F3F"/>
    <w:rsid w:val="00D94F59"/>
    <w:rsid w:val="00D9518B"/>
    <w:rsid w:val="00D951AE"/>
    <w:rsid w:val="00D951BE"/>
    <w:rsid w:val="00D95243"/>
    <w:rsid w:val="00D953A8"/>
    <w:rsid w:val="00D961DA"/>
    <w:rsid w:val="00D96280"/>
    <w:rsid w:val="00D9653D"/>
    <w:rsid w:val="00D968CA"/>
    <w:rsid w:val="00D968FA"/>
    <w:rsid w:val="00D96BCD"/>
    <w:rsid w:val="00D96FC6"/>
    <w:rsid w:val="00D973DB"/>
    <w:rsid w:val="00D9780D"/>
    <w:rsid w:val="00D97868"/>
    <w:rsid w:val="00D97CAF"/>
    <w:rsid w:val="00DA01E7"/>
    <w:rsid w:val="00DA04C3"/>
    <w:rsid w:val="00DA04FC"/>
    <w:rsid w:val="00DA0567"/>
    <w:rsid w:val="00DA06AC"/>
    <w:rsid w:val="00DA07BA"/>
    <w:rsid w:val="00DA089E"/>
    <w:rsid w:val="00DA0A72"/>
    <w:rsid w:val="00DA0D61"/>
    <w:rsid w:val="00DA12CE"/>
    <w:rsid w:val="00DA1686"/>
    <w:rsid w:val="00DA191A"/>
    <w:rsid w:val="00DA19D1"/>
    <w:rsid w:val="00DA1BC8"/>
    <w:rsid w:val="00DA212E"/>
    <w:rsid w:val="00DA229B"/>
    <w:rsid w:val="00DA22A4"/>
    <w:rsid w:val="00DA2597"/>
    <w:rsid w:val="00DA28DC"/>
    <w:rsid w:val="00DA2B09"/>
    <w:rsid w:val="00DA2D01"/>
    <w:rsid w:val="00DA3902"/>
    <w:rsid w:val="00DA3A8A"/>
    <w:rsid w:val="00DA3D4F"/>
    <w:rsid w:val="00DA40F3"/>
    <w:rsid w:val="00DA4508"/>
    <w:rsid w:val="00DA47E7"/>
    <w:rsid w:val="00DA4F3C"/>
    <w:rsid w:val="00DA513F"/>
    <w:rsid w:val="00DA529E"/>
    <w:rsid w:val="00DA58EB"/>
    <w:rsid w:val="00DA68D7"/>
    <w:rsid w:val="00DA68D8"/>
    <w:rsid w:val="00DA6F8D"/>
    <w:rsid w:val="00DA705B"/>
    <w:rsid w:val="00DA70B8"/>
    <w:rsid w:val="00DA7443"/>
    <w:rsid w:val="00DA75CD"/>
    <w:rsid w:val="00DA7C97"/>
    <w:rsid w:val="00DA7E62"/>
    <w:rsid w:val="00DB01BE"/>
    <w:rsid w:val="00DB01D6"/>
    <w:rsid w:val="00DB02B5"/>
    <w:rsid w:val="00DB05A1"/>
    <w:rsid w:val="00DB0972"/>
    <w:rsid w:val="00DB0B30"/>
    <w:rsid w:val="00DB0D8D"/>
    <w:rsid w:val="00DB0F3B"/>
    <w:rsid w:val="00DB1393"/>
    <w:rsid w:val="00DB14A8"/>
    <w:rsid w:val="00DB14E5"/>
    <w:rsid w:val="00DB179B"/>
    <w:rsid w:val="00DB1B14"/>
    <w:rsid w:val="00DB1D2E"/>
    <w:rsid w:val="00DB1DB0"/>
    <w:rsid w:val="00DB20A5"/>
    <w:rsid w:val="00DB2770"/>
    <w:rsid w:val="00DB27CB"/>
    <w:rsid w:val="00DB284A"/>
    <w:rsid w:val="00DB33BD"/>
    <w:rsid w:val="00DB3601"/>
    <w:rsid w:val="00DB363A"/>
    <w:rsid w:val="00DB3995"/>
    <w:rsid w:val="00DB399E"/>
    <w:rsid w:val="00DB3E1F"/>
    <w:rsid w:val="00DB48DF"/>
    <w:rsid w:val="00DB4A26"/>
    <w:rsid w:val="00DB4DB3"/>
    <w:rsid w:val="00DB516B"/>
    <w:rsid w:val="00DB5357"/>
    <w:rsid w:val="00DB562D"/>
    <w:rsid w:val="00DB5C1F"/>
    <w:rsid w:val="00DB647F"/>
    <w:rsid w:val="00DB66E4"/>
    <w:rsid w:val="00DB6B85"/>
    <w:rsid w:val="00DB6CE4"/>
    <w:rsid w:val="00DB6D33"/>
    <w:rsid w:val="00DB6DD6"/>
    <w:rsid w:val="00DB770F"/>
    <w:rsid w:val="00DB780B"/>
    <w:rsid w:val="00DB7A6D"/>
    <w:rsid w:val="00DB7EDE"/>
    <w:rsid w:val="00DC00C4"/>
    <w:rsid w:val="00DC0265"/>
    <w:rsid w:val="00DC02FE"/>
    <w:rsid w:val="00DC0858"/>
    <w:rsid w:val="00DC0932"/>
    <w:rsid w:val="00DC0AEC"/>
    <w:rsid w:val="00DC0B0B"/>
    <w:rsid w:val="00DC0C7A"/>
    <w:rsid w:val="00DC1028"/>
    <w:rsid w:val="00DC1294"/>
    <w:rsid w:val="00DC14E5"/>
    <w:rsid w:val="00DC1927"/>
    <w:rsid w:val="00DC1AA7"/>
    <w:rsid w:val="00DC257F"/>
    <w:rsid w:val="00DC2872"/>
    <w:rsid w:val="00DC2A57"/>
    <w:rsid w:val="00DC2BE3"/>
    <w:rsid w:val="00DC2E0E"/>
    <w:rsid w:val="00DC354F"/>
    <w:rsid w:val="00DC36BC"/>
    <w:rsid w:val="00DC37A4"/>
    <w:rsid w:val="00DC385A"/>
    <w:rsid w:val="00DC3D39"/>
    <w:rsid w:val="00DC3F10"/>
    <w:rsid w:val="00DC3FB5"/>
    <w:rsid w:val="00DC4032"/>
    <w:rsid w:val="00DC412D"/>
    <w:rsid w:val="00DC41F3"/>
    <w:rsid w:val="00DC42DF"/>
    <w:rsid w:val="00DC4C83"/>
    <w:rsid w:val="00DC52CD"/>
    <w:rsid w:val="00DC5C28"/>
    <w:rsid w:val="00DC620A"/>
    <w:rsid w:val="00DC6546"/>
    <w:rsid w:val="00DC6633"/>
    <w:rsid w:val="00DC6EF7"/>
    <w:rsid w:val="00DC7635"/>
    <w:rsid w:val="00DC7957"/>
    <w:rsid w:val="00DD04DB"/>
    <w:rsid w:val="00DD0E15"/>
    <w:rsid w:val="00DD0EDC"/>
    <w:rsid w:val="00DD14BA"/>
    <w:rsid w:val="00DD18E7"/>
    <w:rsid w:val="00DD19FF"/>
    <w:rsid w:val="00DD1A88"/>
    <w:rsid w:val="00DD1E85"/>
    <w:rsid w:val="00DD1EE7"/>
    <w:rsid w:val="00DD1F49"/>
    <w:rsid w:val="00DD1F7C"/>
    <w:rsid w:val="00DD255F"/>
    <w:rsid w:val="00DD261A"/>
    <w:rsid w:val="00DD29D2"/>
    <w:rsid w:val="00DD314E"/>
    <w:rsid w:val="00DD3656"/>
    <w:rsid w:val="00DD381A"/>
    <w:rsid w:val="00DD3900"/>
    <w:rsid w:val="00DD3EAB"/>
    <w:rsid w:val="00DD460B"/>
    <w:rsid w:val="00DD4625"/>
    <w:rsid w:val="00DD4B50"/>
    <w:rsid w:val="00DD544A"/>
    <w:rsid w:val="00DD55CC"/>
    <w:rsid w:val="00DD5A91"/>
    <w:rsid w:val="00DD5D00"/>
    <w:rsid w:val="00DD6582"/>
    <w:rsid w:val="00DD6629"/>
    <w:rsid w:val="00DD6AB5"/>
    <w:rsid w:val="00DD6B99"/>
    <w:rsid w:val="00DD6C61"/>
    <w:rsid w:val="00DD6EF9"/>
    <w:rsid w:val="00DD749C"/>
    <w:rsid w:val="00DD7CA0"/>
    <w:rsid w:val="00DE03E5"/>
    <w:rsid w:val="00DE086D"/>
    <w:rsid w:val="00DE0F98"/>
    <w:rsid w:val="00DE1182"/>
    <w:rsid w:val="00DE19CD"/>
    <w:rsid w:val="00DE1A91"/>
    <w:rsid w:val="00DE1B35"/>
    <w:rsid w:val="00DE1C09"/>
    <w:rsid w:val="00DE2306"/>
    <w:rsid w:val="00DE2341"/>
    <w:rsid w:val="00DE23CF"/>
    <w:rsid w:val="00DE23DD"/>
    <w:rsid w:val="00DE24EF"/>
    <w:rsid w:val="00DE2511"/>
    <w:rsid w:val="00DE2633"/>
    <w:rsid w:val="00DE265D"/>
    <w:rsid w:val="00DE26B4"/>
    <w:rsid w:val="00DE2A39"/>
    <w:rsid w:val="00DE2F59"/>
    <w:rsid w:val="00DE30BB"/>
    <w:rsid w:val="00DE30D2"/>
    <w:rsid w:val="00DE3374"/>
    <w:rsid w:val="00DE344D"/>
    <w:rsid w:val="00DE36EF"/>
    <w:rsid w:val="00DE37D4"/>
    <w:rsid w:val="00DE3906"/>
    <w:rsid w:val="00DE3FE3"/>
    <w:rsid w:val="00DE419C"/>
    <w:rsid w:val="00DE43A3"/>
    <w:rsid w:val="00DE45C8"/>
    <w:rsid w:val="00DE4899"/>
    <w:rsid w:val="00DE5684"/>
    <w:rsid w:val="00DE59B8"/>
    <w:rsid w:val="00DE62AB"/>
    <w:rsid w:val="00DE6442"/>
    <w:rsid w:val="00DE668D"/>
    <w:rsid w:val="00DE67D0"/>
    <w:rsid w:val="00DE6A6C"/>
    <w:rsid w:val="00DE6AE9"/>
    <w:rsid w:val="00DE6F39"/>
    <w:rsid w:val="00DE72F1"/>
    <w:rsid w:val="00DE74FA"/>
    <w:rsid w:val="00DE75CB"/>
    <w:rsid w:val="00DE75FB"/>
    <w:rsid w:val="00DE7BC3"/>
    <w:rsid w:val="00DF0127"/>
    <w:rsid w:val="00DF0390"/>
    <w:rsid w:val="00DF04CA"/>
    <w:rsid w:val="00DF0846"/>
    <w:rsid w:val="00DF0B7E"/>
    <w:rsid w:val="00DF17DD"/>
    <w:rsid w:val="00DF1BC0"/>
    <w:rsid w:val="00DF1D7E"/>
    <w:rsid w:val="00DF27D3"/>
    <w:rsid w:val="00DF2937"/>
    <w:rsid w:val="00DF2A9F"/>
    <w:rsid w:val="00DF2CB6"/>
    <w:rsid w:val="00DF2F23"/>
    <w:rsid w:val="00DF32C8"/>
    <w:rsid w:val="00DF3611"/>
    <w:rsid w:val="00DF3A2F"/>
    <w:rsid w:val="00DF42A0"/>
    <w:rsid w:val="00DF4400"/>
    <w:rsid w:val="00DF479E"/>
    <w:rsid w:val="00DF4971"/>
    <w:rsid w:val="00DF4ECD"/>
    <w:rsid w:val="00DF5770"/>
    <w:rsid w:val="00DF5C82"/>
    <w:rsid w:val="00DF65AD"/>
    <w:rsid w:val="00DF6675"/>
    <w:rsid w:val="00DF6E00"/>
    <w:rsid w:val="00DF6EE9"/>
    <w:rsid w:val="00DF6F8D"/>
    <w:rsid w:val="00DF700F"/>
    <w:rsid w:val="00DF7247"/>
    <w:rsid w:val="00DF73EB"/>
    <w:rsid w:val="00DF7477"/>
    <w:rsid w:val="00DF7BA8"/>
    <w:rsid w:val="00E001CF"/>
    <w:rsid w:val="00E00267"/>
    <w:rsid w:val="00E003B5"/>
    <w:rsid w:val="00E007EA"/>
    <w:rsid w:val="00E007ED"/>
    <w:rsid w:val="00E00883"/>
    <w:rsid w:val="00E00F48"/>
    <w:rsid w:val="00E016BA"/>
    <w:rsid w:val="00E018A3"/>
    <w:rsid w:val="00E01B54"/>
    <w:rsid w:val="00E01BCC"/>
    <w:rsid w:val="00E01DCB"/>
    <w:rsid w:val="00E020A5"/>
    <w:rsid w:val="00E020C4"/>
    <w:rsid w:val="00E02426"/>
    <w:rsid w:val="00E0270F"/>
    <w:rsid w:val="00E02A80"/>
    <w:rsid w:val="00E02AB1"/>
    <w:rsid w:val="00E03078"/>
    <w:rsid w:val="00E03180"/>
    <w:rsid w:val="00E038F3"/>
    <w:rsid w:val="00E039A3"/>
    <w:rsid w:val="00E03B2F"/>
    <w:rsid w:val="00E03D64"/>
    <w:rsid w:val="00E04A33"/>
    <w:rsid w:val="00E04D10"/>
    <w:rsid w:val="00E05208"/>
    <w:rsid w:val="00E05D32"/>
    <w:rsid w:val="00E05D7F"/>
    <w:rsid w:val="00E05EA8"/>
    <w:rsid w:val="00E06024"/>
    <w:rsid w:val="00E061F3"/>
    <w:rsid w:val="00E062C9"/>
    <w:rsid w:val="00E06A4A"/>
    <w:rsid w:val="00E07432"/>
    <w:rsid w:val="00E07645"/>
    <w:rsid w:val="00E0784B"/>
    <w:rsid w:val="00E079A5"/>
    <w:rsid w:val="00E10217"/>
    <w:rsid w:val="00E103EB"/>
    <w:rsid w:val="00E108C5"/>
    <w:rsid w:val="00E109AF"/>
    <w:rsid w:val="00E10A66"/>
    <w:rsid w:val="00E10A95"/>
    <w:rsid w:val="00E10C05"/>
    <w:rsid w:val="00E10D89"/>
    <w:rsid w:val="00E10F34"/>
    <w:rsid w:val="00E112D1"/>
    <w:rsid w:val="00E112D2"/>
    <w:rsid w:val="00E114CC"/>
    <w:rsid w:val="00E1196E"/>
    <w:rsid w:val="00E11B1E"/>
    <w:rsid w:val="00E11D38"/>
    <w:rsid w:val="00E1215F"/>
    <w:rsid w:val="00E12660"/>
    <w:rsid w:val="00E128F2"/>
    <w:rsid w:val="00E13566"/>
    <w:rsid w:val="00E1397C"/>
    <w:rsid w:val="00E14062"/>
    <w:rsid w:val="00E141A8"/>
    <w:rsid w:val="00E1433B"/>
    <w:rsid w:val="00E145EF"/>
    <w:rsid w:val="00E14B1D"/>
    <w:rsid w:val="00E14B6B"/>
    <w:rsid w:val="00E14C6F"/>
    <w:rsid w:val="00E14CCE"/>
    <w:rsid w:val="00E14DC0"/>
    <w:rsid w:val="00E14DEB"/>
    <w:rsid w:val="00E151B0"/>
    <w:rsid w:val="00E15201"/>
    <w:rsid w:val="00E15883"/>
    <w:rsid w:val="00E15CF2"/>
    <w:rsid w:val="00E15FF4"/>
    <w:rsid w:val="00E1602F"/>
    <w:rsid w:val="00E16198"/>
    <w:rsid w:val="00E161E1"/>
    <w:rsid w:val="00E16578"/>
    <w:rsid w:val="00E165BF"/>
    <w:rsid w:val="00E16AA9"/>
    <w:rsid w:val="00E16C14"/>
    <w:rsid w:val="00E17290"/>
    <w:rsid w:val="00E200B2"/>
    <w:rsid w:val="00E20118"/>
    <w:rsid w:val="00E2039E"/>
    <w:rsid w:val="00E2057C"/>
    <w:rsid w:val="00E208E1"/>
    <w:rsid w:val="00E20BA2"/>
    <w:rsid w:val="00E212BA"/>
    <w:rsid w:val="00E2155A"/>
    <w:rsid w:val="00E21698"/>
    <w:rsid w:val="00E21EB8"/>
    <w:rsid w:val="00E2216D"/>
    <w:rsid w:val="00E22312"/>
    <w:rsid w:val="00E224C4"/>
    <w:rsid w:val="00E22506"/>
    <w:rsid w:val="00E22864"/>
    <w:rsid w:val="00E2286A"/>
    <w:rsid w:val="00E22883"/>
    <w:rsid w:val="00E230BE"/>
    <w:rsid w:val="00E239FE"/>
    <w:rsid w:val="00E23BFF"/>
    <w:rsid w:val="00E244EF"/>
    <w:rsid w:val="00E24515"/>
    <w:rsid w:val="00E24659"/>
    <w:rsid w:val="00E24BE3"/>
    <w:rsid w:val="00E24E0C"/>
    <w:rsid w:val="00E24E5D"/>
    <w:rsid w:val="00E2509E"/>
    <w:rsid w:val="00E252B1"/>
    <w:rsid w:val="00E25353"/>
    <w:rsid w:val="00E2557A"/>
    <w:rsid w:val="00E25759"/>
    <w:rsid w:val="00E25F4D"/>
    <w:rsid w:val="00E25FE3"/>
    <w:rsid w:val="00E262D6"/>
    <w:rsid w:val="00E2671F"/>
    <w:rsid w:val="00E2675C"/>
    <w:rsid w:val="00E26CE6"/>
    <w:rsid w:val="00E26E43"/>
    <w:rsid w:val="00E272B1"/>
    <w:rsid w:val="00E274CC"/>
    <w:rsid w:val="00E274F6"/>
    <w:rsid w:val="00E27546"/>
    <w:rsid w:val="00E276D0"/>
    <w:rsid w:val="00E27781"/>
    <w:rsid w:val="00E27926"/>
    <w:rsid w:val="00E3002E"/>
    <w:rsid w:val="00E300A5"/>
    <w:rsid w:val="00E30129"/>
    <w:rsid w:val="00E3044D"/>
    <w:rsid w:val="00E3094B"/>
    <w:rsid w:val="00E309DF"/>
    <w:rsid w:val="00E309ED"/>
    <w:rsid w:val="00E30B1F"/>
    <w:rsid w:val="00E30BA9"/>
    <w:rsid w:val="00E30BBD"/>
    <w:rsid w:val="00E30F88"/>
    <w:rsid w:val="00E311AA"/>
    <w:rsid w:val="00E31B51"/>
    <w:rsid w:val="00E31D4B"/>
    <w:rsid w:val="00E31DB6"/>
    <w:rsid w:val="00E31EAA"/>
    <w:rsid w:val="00E323F2"/>
    <w:rsid w:val="00E3292C"/>
    <w:rsid w:val="00E32958"/>
    <w:rsid w:val="00E32BC6"/>
    <w:rsid w:val="00E32CC7"/>
    <w:rsid w:val="00E32D72"/>
    <w:rsid w:val="00E332AB"/>
    <w:rsid w:val="00E33AF3"/>
    <w:rsid w:val="00E3472B"/>
    <w:rsid w:val="00E349DE"/>
    <w:rsid w:val="00E34C0B"/>
    <w:rsid w:val="00E350FC"/>
    <w:rsid w:val="00E35185"/>
    <w:rsid w:val="00E351D6"/>
    <w:rsid w:val="00E3522E"/>
    <w:rsid w:val="00E352D4"/>
    <w:rsid w:val="00E35407"/>
    <w:rsid w:val="00E3541C"/>
    <w:rsid w:val="00E35767"/>
    <w:rsid w:val="00E363F7"/>
    <w:rsid w:val="00E3655A"/>
    <w:rsid w:val="00E36997"/>
    <w:rsid w:val="00E36C9E"/>
    <w:rsid w:val="00E36D09"/>
    <w:rsid w:val="00E37367"/>
    <w:rsid w:val="00E37418"/>
    <w:rsid w:val="00E37486"/>
    <w:rsid w:val="00E375C0"/>
    <w:rsid w:val="00E37661"/>
    <w:rsid w:val="00E378E2"/>
    <w:rsid w:val="00E37D06"/>
    <w:rsid w:val="00E37D21"/>
    <w:rsid w:val="00E37DE2"/>
    <w:rsid w:val="00E40012"/>
    <w:rsid w:val="00E40072"/>
    <w:rsid w:val="00E4012F"/>
    <w:rsid w:val="00E40369"/>
    <w:rsid w:val="00E404E1"/>
    <w:rsid w:val="00E4056F"/>
    <w:rsid w:val="00E4058C"/>
    <w:rsid w:val="00E4068C"/>
    <w:rsid w:val="00E407B6"/>
    <w:rsid w:val="00E40AE9"/>
    <w:rsid w:val="00E40FDF"/>
    <w:rsid w:val="00E40FF0"/>
    <w:rsid w:val="00E410C1"/>
    <w:rsid w:val="00E41524"/>
    <w:rsid w:val="00E41716"/>
    <w:rsid w:val="00E41822"/>
    <w:rsid w:val="00E41ED2"/>
    <w:rsid w:val="00E4203A"/>
    <w:rsid w:val="00E42656"/>
    <w:rsid w:val="00E42908"/>
    <w:rsid w:val="00E42D49"/>
    <w:rsid w:val="00E43024"/>
    <w:rsid w:val="00E4338D"/>
    <w:rsid w:val="00E4350E"/>
    <w:rsid w:val="00E43593"/>
    <w:rsid w:val="00E43598"/>
    <w:rsid w:val="00E43647"/>
    <w:rsid w:val="00E4384F"/>
    <w:rsid w:val="00E439E2"/>
    <w:rsid w:val="00E43B99"/>
    <w:rsid w:val="00E43C94"/>
    <w:rsid w:val="00E43CE6"/>
    <w:rsid w:val="00E43D77"/>
    <w:rsid w:val="00E43F40"/>
    <w:rsid w:val="00E44334"/>
    <w:rsid w:val="00E446DE"/>
    <w:rsid w:val="00E44831"/>
    <w:rsid w:val="00E44A71"/>
    <w:rsid w:val="00E4507A"/>
    <w:rsid w:val="00E450CF"/>
    <w:rsid w:val="00E45178"/>
    <w:rsid w:val="00E454CC"/>
    <w:rsid w:val="00E45747"/>
    <w:rsid w:val="00E457CE"/>
    <w:rsid w:val="00E4586B"/>
    <w:rsid w:val="00E459F5"/>
    <w:rsid w:val="00E45E26"/>
    <w:rsid w:val="00E464BF"/>
    <w:rsid w:val="00E46530"/>
    <w:rsid w:val="00E465A3"/>
    <w:rsid w:val="00E46863"/>
    <w:rsid w:val="00E46A77"/>
    <w:rsid w:val="00E46C56"/>
    <w:rsid w:val="00E46D8F"/>
    <w:rsid w:val="00E46F1D"/>
    <w:rsid w:val="00E46F80"/>
    <w:rsid w:val="00E46F8F"/>
    <w:rsid w:val="00E470BB"/>
    <w:rsid w:val="00E47134"/>
    <w:rsid w:val="00E4723D"/>
    <w:rsid w:val="00E47303"/>
    <w:rsid w:val="00E47545"/>
    <w:rsid w:val="00E47C4E"/>
    <w:rsid w:val="00E5009C"/>
    <w:rsid w:val="00E50709"/>
    <w:rsid w:val="00E508C3"/>
    <w:rsid w:val="00E50A26"/>
    <w:rsid w:val="00E50C0D"/>
    <w:rsid w:val="00E50CD6"/>
    <w:rsid w:val="00E50DA3"/>
    <w:rsid w:val="00E50F7E"/>
    <w:rsid w:val="00E5171E"/>
    <w:rsid w:val="00E518AE"/>
    <w:rsid w:val="00E51AB1"/>
    <w:rsid w:val="00E51B7E"/>
    <w:rsid w:val="00E51E05"/>
    <w:rsid w:val="00E51FBB"/>
    <w:rsid w:val="00E5227F"/>
    <w:rsid w:val="00E522D9"/>
    <w:rsid w:val="00E527A9"/>
    <w:rsid w:val="00E52800"/>
    <w:rsid w:val="00E52851"/>
    <w:rsid w:val="00E52B13"/>
    <w:rsid w:val="00E532B6"/>
    <w:rsid w:val="00E5360F"/>
    <w:rsid w:val="00E53856"/>
    <w:rsid w:val="00E53CA2"/>
    <w:rsid w:val="00E541D2"/>
    <w:rsid w:val="00E543DC"/>
    <w:rsid w:val="00E545E1"/>
    <w:rsid w:val="00E5473E"/>
    <w:rsid w:val="00E5489D"/>
    <w:rsid w:val="00E54E01"/>
    <w:rsid w:val="00E54E2B"/>
    <w:rsid w:val="00E550E5"/>
    <w:rsid w:val="00E55126"/>
    <w:rsid w:val="00E5524F"/>
    <w:rsid w:val="00E55523"/>
    <w:rsid w:val="00E55A58"/>
    <w:rsid w:val="00E56125"/>
    <w:rsid w:val="00E566A7"/>
    <w:rsid w:val="00E56B83"/>
    <w:rsid w:val="00E57038"/>
    <w:rsid w:val="00E57053"/>
    <w:rsid w:val="00E5733D"/>
    <w:rsid w:val="00E5746E"/>
    <w:rsid w:val="00E57776"/>
    <w:rsid w:val="00E57864"/>
    <w:rsid w:val="00E579DB"/>
    <w:rsid w:val="00E57F2C"/>
    <w:rsid w:val="00E601EB"/>
    <w:rsid w:val="00E6034B"/>
    <w:rsid w:val="00E604CD"/>
    <w:rsid w:val="00E60A3C"/>
    <w:rsid w:val="00E60B98"/>
    <w:rsid w:val="00E60DA3"/>
    <w:rsid w:val="00E6178F"/>
    <w:rsid w:val="00E61814"/>
    <w:rsid w:val="00E619D6"/>
    <w:rsid w:val="00E61C5A"/>
    <w:rsid w:val="00E62BDE"/>
    <w:rsid w:val="00E62C2C"/>
    <w:rsid w:val="00E62C69"/>
    <w:rsid w:val="00E62F9D"/>
    <w:rsid w:val="00E63127"/>
    <w:rsid w:val="00E63710"/>
    <w:rsid w:val="00E63819"/>
    <w:rsid w:val="00E63839"/>
    <w:rsid w:val="00E63D16"/>
    <w:rsid w:val="00E63F13"/>
    <w:rsid w:val="00E641B9"/>
    <w:rsid w:val="00E644FA"/>
    <w:rsid w:val="00E6474E"/>
    <w:rsid w:val="00E64B6C"/>
    <w:rsid w:val="00E64DE8"/>
    <w:rsid w:val="00E64F37"/>
    <w:rsid w:val="00E65028"/>
    <w:rsid w:val="00E65230"/>
    <w:rsid w:val="00E653F3"/>
    <w:rsid w:val="00E65575"/>
    <w:rsid w:val="00E659F1"/>
    <w:rsid w:val="00E65B21"/>
    <w:rsid w:val="00E65EB2"/>
    <w:rsid w:val="00E65FB3"/>
    <w:rsid w:val="00E66127"/>
    <w:rsid w:val="00E661C8"/>
    <w:rsid w:val="00E66286"/>
    <w:rsid w:val="00E66543"/>
    <w:rsid w:val="00E66EB4"/>
    <w:rsid w:val="00E66FFB"/>
    <w:rsid w:val="00E6732C"/>
    <w:rsid w:val="00E67D1F"/>
    <w:rsid w:val="00E67F3C"/>
    <w:rsid w:val="00E70C4D"/>
    <w:rsid w:val="00E70CE0"/>
    <w:rsid w:val="00E70EE5"/>
    <w:rsid w:val="00E71187"/>
    <w:rsid w:val="00E711A7"/>
    <w:rsid w:val="00E71208"/>
    <w:rsid w:val="00E71213"/>
    <w:rsid w:val="00E712DC"/>
    <w:rsid w:val="00E715C0"/>
    <w:rsid w:val="00E7187A"/>
    <w:rsid w:val="00E718A3"/>
    <w:rsid w:val="00E71F64"/>
    <w:rsid w:val="00E72256"/>
    <w:rsid w:val="00E72506"/>
    <w:rsid w:val="00E7273E"/>
    <w:rsid w:val="00E72863"/>
    <w:rsid w:val="00E72DBF"/>
    <w:rsid w:val="00E7331F"/>
    <w:rsid w:val="00E735F6"/>
    <w:rsid w:val="00E7368D"/>
    <w:rsid w:val="00E73716"/>
    <w:rsid w:val="00E73723"/>
    <w:rsid w:val="00E740B3"/>
    <w:rsid w:val="00E741EC"/>
    <w:rsid w:val="00E7430B"/>
    <w:rsid w:val="00E74464"/>
    <w:rsid w:val="00E748DE"/>
    <w:rsid w:val="00E7502F"/>
    <w:rsid w:val="00E752BB"/>
    <w:rsid w:val="00E752BF"/>
    <w:rsid w:val="00E752F2"/>
    <w:rsid w:val="00E75BA0"/>
    <w:rsid w:val="00E763D4"/>
    <w:rsid w:val="00E7678B"/>
    <w:rsid w:val="00E76A47"/>
    <w:rsid w:val="00E76FB8"/>
    <w:rsid w:val="00E778BF"/>
    <w:rsid w:val="00E77920"/>
    <w:rsid w:val="00E77B29"/>
    <w:rsid w:val="00E77B86"/>
    <w:rsid w:val="00E77E96"/>
    <w:rsid w:val="00E803B2"/>
    <w:rsid w:val="00E8053C"/>
    <w:rsid w:val="00E80817"/>
    <w:rsid w:val="00E8081C"/>
    <w:rsid w:val="00E80AEE"/>
    <w:rsid w:val="00E80BDF"/>
    <w:rsid w:val="00E8130E"/>
    <w:rsid w:val="00E81871"/>
    <w:rsid w:val="00E81C40"/>
    <w:rsid w:val="00E81FD3"/>
    <w:rsid w:val="00E8266D"/>
    <w:rsid w:val="00E82E0B"/>
    <w:rsid w:val="00E82E7F"/>
    <w:rsid w:val="00E82F95"/>
    <w:rsid w:val="00E8300B"/>
    <w:rsid w:val="00E8328D"/>
    <w:rsid w:val="00E8350E"/>
    <w:rsid w:val="00E83AE6"/>
    <w:rsid w:val="00E843D2"/>
    <w:rsid w:val="00E84674"/>
    <w:rsid w:val="00E84694"/>
    <w:rsid w:val="00E84DCA"/>
    <w:rsid w:val="00E85F84"/>
    <w:rsid w:val="00E8620F"/>
    <w:rsid w:val="00E865A4"/>
    <w:rsid w:val="00E865A7"/>
    <w:rsid w:val="00E866A1"/>
    <w:rsid w:val="00E86BFE"/>
    <w:rsid w:val="00E87A96"/>
    <w:rsid w:val="00E87AB9"/>
    <w:rsid w:val="00E87B26"/>
    <w:rsid w:val="00E87DFB"/>
    <w:rsid w:val="00E90591"/>
    <w:rsid w:val="00E90E98"/>
    <w:rsid w:val="00E90EC7"/>
    <w:rsid w:val="00E91864"/>
    <w:rsid w:val="00E9193B"/>
    <w:rsid w:val="00E91A54"/>
    <w:rsid w:val="00E9211B"/>
    <w:rsid w:val="00E9212E"/>
    <w:rsid w:val="00E930B6"/>
    <w:rsid w:val="00E93158"/>
    <w:rsid w:val="00E9366F"/>
    <w:rsid w:val="00E936E5"/>
    <w:rsid w:val="00E93CC1"/>
    <w:rsid w:val="00E940C1"/>
    <w:rsid w:val="00E94172"/>
    <w:rsid w:val="00E944BD"/>
    <w:rsid w:val="00E94AEB"/>
    <w:rsid w:val="00E94D1F"/>
    <w:rsid w:val="00E94E56"/>
    <w:rsid w:val="00E9512F"/>
    <w:rsid w:val="00E952D2"/>
    <w:rsid w:val="00E952E6"/>
    <w:rsid w:val="00E9555B"/>
    <w:rsid w:val="00E95B8E"/>
    <w:rsid w:val="00E95BDE"/>
    <w:rsid w:val="00E95C37"/>
    <w:rsid w:val="00E96233"/>
    <w:rsid w:val="00E9652E"/>
    <w:rsid w:val="00E966C6"/>
    <w:rsid w:val="00E9684B"/>
    <w:rsid w:val="00E968E0"/>
    <w:rsid w:val="00E969BC"/>
    <w:rsid w:val="00E96B10"/>
    <w:rsid w:val="00E96DEF"/>
    <w:rsid w:val="00E970B5"/>
    <w:rsid w:val="00E97325"/>
    <w:rsid w:val="00E97634"/>
    <w:rsid w:val="00E97917"/>
    <w:rsid w:val="00E9795E"/>
    <w:rsid w:val="00E97A50"/>
    <w:rsid w:val="00E97A62"/>
    <w:rsid w:val="00E97BA4"/>
    <w:rsid w:val="00EA055F"/>
    <w:rsid w:val="00EA06A0"/>
    <w:rsid w:val="00EA0A27"/>
    <w:rsid w:val="00EA10A0"/>
    <w:rsid w:val="00EA1126"/>
    <w:rsid w:val="00EA128C"/>
    <w:rsid w:val="00EA1343"/>
    <w:rsid w:val="00EA16E7"/>
    <w:rsid w:val="00EA191E"/>
    <w:rsid w:val="00EA192E"/>
    <w:rsid w:val="00EA1EEB"/>
    <w:rsid w:val="00EA2006"/>
    <w:rsid w:val="00EA2064"/>
    <w:rsid w:val="00EA2D07"/>
    <w:rsid w:val="00EA2F33"/>
    <w:rsid w:val="00EA34B1"/>
    <w:rsid w:val="00EA4381"/>
    <w:rsid w:val="00EA43E0"/>
    <w:rsid w:val="00EA4A5A"/>
    <w:rsid w:val="00EA584D"/>
    <w:rsid w:val="00EA59F0"/>
    <w:rsid w:val="00EA5AFB"/>
    <w:rsid w:val="00EA5C75"/>
    <w:rsid w:val="00EA6279"/>
    <w:rsid w:val="00EA640D"/>
    <w:rsid w:val="00EA6773"/>
    <w:rsid w:val="00EA6834"/>
    <w:rsid w:val="00EA6A32"/>
    <w:rsid w:val="00EA6B0F"/>
    <w:rsid w:val="00EA6C36"/>
    <w:rsid w:val="00EA6E79"/>
    <w:rsid w:val="00EA7126"/>
    <w:rsid w:val="00EA7299"/>
    <w:rsid w:val="00EA73DE"/>
    <w:rsid w:val="00EA751B"/>
    <w:rsid w:val="00EA7D50"/>
    <w:rsid w:val="00EB0087"/>
    <w:rsid w:val="00EB01C6"/>
    <w:rsid w:val="00EB0201"/>
    <w:rsid w:val="00EB0417"/>
    <w:rsid w:val="00EB0474"/>
    <w:rsid w:val="00EB08D2"/>
    <w:rsid w:val="00EB0A70"/>
    <w:rsid w:val="00EB0BAE"/>
    <w:rsid w:val="00EB1337"/>
    <w:rsid w:val="00EB1B68"/>
    <w:rsid w:val="00EB1D82"/>
    <w:rsid w:val="00EB21A6"/>
    <w:rsid w:val="00EB289E"/>
    <w:rsid w:val="00EB28AF"/>
    <w:rsid w:val="00EB33F7"/>
    <w:rsid w:val="00EB3A5C"/>
    <w:rsid w:val="00EB3F46"/>
    <w:rsid w:val="00EB4107"/>
    <w:rsid w:val="00EB427A"/>
    <w:rsid w:val="00EB43BA"/>
    <w:rsid w:val="00EB4886"/>
    <w:rsid w:val="00EB4B9F"/>
    <w:rsid w:val="00EB4CD4"/>
    <w:rsid w:val="00EB4F3F"/>
    <w:rsid w:val="00EB527B"/>
    <w:rsid w:val="00EB529A"/>
    <w:rsid w:val="00EB5909"/>
    <w:rsid w:val="00EB5E16"/>
    <w:rsid w:val="00EB5E78"/>
    <w:rsid w:val="00EB6173"/>
    <w:rsid w:val="00EB6C8F"/>
    <w:rsid w:val="00EB6F06"/>
    <w:rsid w:val="00EB6F82"/>
    <w:rsid w:val="00EB6FBB"/>
    <w:rsid w:val="00EB6FEC"/>
    <w:rsid w:val="00EB7DF4"/>
    <w:rsid w:val="00EC011C"/>
    <w:rsid w:val="00EC0144"/>
    <w:rsid w:val="00EC0199"/>
    <w:rsid w:val="00EC07F6"/>
    <w:rsid w:val="00EC0ABE"/>
    <w:rsid w:val="00EC0AC9"/>
    <w:rsid w:val="00EC1907"/>
    <w:rsid w:val="00EC1B66"/>
    <w:rsid w:val="00EC21DE"/>
    <w:rsid w:val="00EC2203"/>
    <w:rsid w:val="00EC291D"/>
    <w:rsid w:val="00EC2EF9"/>
    <w:rsid w:val="00EC30C3"/>
    <w:rsid w:val="00EC3108"/>
    <w:rsid w:val="00EC33EC"/>
    <w:rsid w:val="00EC3883"/>
    <w:rsid w:val="00EC3B2B"/>
    <w:rsid w:val="00EC3CF9"/>
    <w:rsid w:val="00EC4240"/>
    <w:rsid w:val="00EC428D"/>
    <w:rsid w:val="00EC443A"/>
    <w:rsid w:val="00EC451F"/>
    <w:rsid w:val="00EC4759"/>
    <w:rsid w:val="00EC4966"/>
    <w:rsid w:val="00EC4B66"/>
    <w:rsid w:val="00EC4B78"/>
    <w:rsid w:val="00EC4E25"/>
    <w:rsid w:val="00EC579C"/>
    <w:rsid w:val="00EC57AA"/>
    <w:rsid w:val="00EC5AFF"/>
    <w:rsid w:val="00EC5CCE"/>
    <w:rsid w:val="00EC6029"/>
    <w:rsid w:val="00EC68FC"/>
    <w:rsid w:val="00EC6BDF"/>
    <w:rsid w:val="00EC6FB1"/>
    <w:rsid w:val="00EC7085"/>
    <w:rsid w:val="00EC7136"/>
    <w:rsid w:val="00EC7180"/>
    <w:rsid w:val="00EC71D3"/>
    <w:rsid w:val="00EC7D64"/>
    <w:rsid w:val="00EC7E32"/>
    <w:rsid w:val="00EC7F2B"/>
    <w:rsid w:val="00ED024D"/>
    <w:rsid w:val="00ED0354"/>
    <w:rsid w:val="00ED0A72"/>
    <w:rsid w:val="00ED1286"/>
    <w:rsid w:val="00ED1373"/>
    <w:rsid w:val="00ED16AB"/>
    <w:rsid w:val="00ED1D5A"/>
    <w:rsid w:val="00ED1FCD"/>
    <w:rsid w:val="00ED21D0"/>
    <w:rsid w:val="00ED2344"/>
    <w:rsid w:val="00ED27A6"/>
    <w:rsid w:val="00ED2974"/>
    <w:rsid w:val="00ED2CA5"/>
    <w:rsid w:val="00ED3035"/>
    <w:rsid w:val="00ED3037"/>
    <w:rsid w:val="00ED3164"/>
    <w:rsid w:val="00ED3304"/>
    <w:rsid w:val="00ED3349"/>
    <w:rsid w:val="00ED34B0"/>
    <w:rsid w:val="00ED367F"/>
    <w:rsid w:val="00ED3A59"/>
    <w:rsid w:val="00ED43D3"/>
    <w:rsid w:val="00ED459E"/>
    <w:rsid w:val="00ED45C2"/>
    <w:rsid w:val="00ED4C01"/>
    <w:rsid w:val="00ED4D0E"/>
    <w:rsid w:val="00ED4E33"/>
    <w:rsid w:val="00ED529F"/>
    <w:rsid w:val="00ED577F"/>
    <w:rsid w:val="00ED5791"/>
    <w:rsid w:val="00ED5BFA"/>
    <w:rsid w:val="00ED6811"/>
    <w:rsid w:val="00ED6B8F"/>
    <w:rsid w:val="00ED6BB0"/>
    <w:rsid w:val="00ED6C7B"/>
    <w:rsid w:val="00ED72C9"/>
    <w:rsid w:val="00ED768B"/>
    <w:rsid w:val="00ED7785"/>
    <w:rsid w:val="00ED7B3B"/>
    <w:rsid w:val="00ED7CCE"/>
    <w:rsid w:val="00ED7D1B"/>
    <w:rsid w:val="00EE045F"/>
    <w:rsid w:val="00EE089F"/>
    <w:rsid w:val="00EE0965"/>
    <w:rsid w:val="00EE0C53"/>
    <w:rsid w:val="00EE1489"/>
    <w:rsid w:val="00EE17AD"/>
    <w:rsid w:val="00EE1885"/>
    <w:rsid w:val="00EE18DE"/>
    <w:rsid w:val="00EE193F"/>
    <w:rsid w:val="00EE1AFF"/>
    <w:rsid w:val="00EE1BB3"/>
    <w:rsid w:val="00EE1BEE"/>
    <w:rsid w:val="00EE1E4B"/>
    <w:rsid w:val="00EE22D1"/>
    <w:rsid w:val="00EE24F5"/>
    <w:rsid w:val="00EE252C"/>
    <w:rsid w:val="00EE2871"/>
    <w:rsid w:val="00EE2D1F"/>
    <w:rsid w:val="00EE2DC2"/>
    <w:rsid w:val="00EE331E"/>
    <w:rsid w:val="00EE3D8E"/>
    <w:rsid w:val="00EE407F"/>
    <w:rsid w:val="00EE4576"/>
    <w:rsid w:val="00EE5173"/>
    <w:rsid w:val="00EE5275"/>
    <w:rsid w:val="00EE5BA6"/>
    <w:rsid w:val="00EE5D75"/>
    <w:rsid w:val="00EE5E29"/>
    <w:rsid w:val="00EE5E7D"/>
    <w:rsid w:val="00EE6924"/>
    <w:rsid w:val="00EE6B4F"/>
    <w:rsid w:val="00EE6FE0"/>
    <w:rsid w:val="00EE73B3"/>
    <w:rsid w:val="00EE7693"/>
    <w:rsid w:val="00EE7AD0"/>
    <w:rsid w:val="00EE7FF0"/>
    <w:rsid w:val="00EF02BC"/>
    <w:rsid w:val="00EF0690"/>
    <w:rsid w:val="00EF09E4"/>
    <w:rsid w:val="00EF0AE7"/>
    <w:rsid w:val="00EF0D83"/>
    <w:rsid w:val="00EF0D8B"/>
    <w:rsid w:val="00EF1E29"/>
    <w:rsid w:val="00EF27A0"/>
    <w:rsid w:val="00EF2958"/>
    <w:rsid w:val="00EF2D87"/>
    <w:rsid w:val="00EF2EDA"/>
    <w:rsid w:val="00EF33CE"/>
    <w:rsid w:val="00EF348A"/>
    <w:rsid w:val="00EF35DD"/>
    <w:rsid w:val="00EF360F"/>
    <w:rsid w:val="00EF3972"/>
    <w:rsid w:val="00EF3C1E"/>
    <w:rsid w:val="00EF43DD"/>
    <w:rsid w:val="00EF472E"/>
    <w:rsid w:val="00EF4A1C"/>
    <w:rsid w:val="00EF4E51"/>
    <w:rsid w:val="00EF4E61"/>
    <w:rsid w:val="00EF4F53"/>
    <w:rsid w:val="00EF526D"/>
    <w:rsid w:val="00EF52B9"/>
    <w:rsid w:val="00EF5478"/>
    <w:rsid w:val="00EF568F"/>
    <w:rsid w:val="00EF5AC2"/>
    <w:rsid w:val="00EF5E15"/>
    <w:rsid w:val="00EF5EBD"/>
    <w:rsid w:val="00EF5EC4"/>
    <w:rsid w:val="00EF676B"/>
    <w:rsid w:val="00EF6AAD"/>
    <w:rsid w:val="00EF6C9E"/>
    <w:rsid w:val="00EF7103"/>
    <w:rsid w:val="00EF716F"/>
    <w:rsid w:val="00EF73DA"/>
    <w:rsid w:val="00EF772A"/>
    <w:rsid w:val="00EF7DA9"/>
    <w:rsid w:val="00F00503"/>
    <w:rsid w:val="00F005D0"/>
    <w:rsid w:val="00F007FB"/>
    <w:rsid w:val="00F009BD"/>
    <w:rsid w:val="00F00C9A"/>
    <w:rsid w:val="00F00E31"/>
    <w:rsid w:val="00F00F59"/>
    <w:rsid w:val="00F01085"/>
    <w:rsid w:val="00F011C3"/>
    <w:rsid w:val="00F012BA"/>
    <w:rsid w:val="00F014D6"/>
    <w:rsid w:val="00F014DC"/>
    <w:rsid w:val="00F01C3B"/>
    <w:rsid w:val="00F01F1D"/>
    <w:rsid w:val="00F01FCC"/>
    <w:rsid w:val="00F0217E"/>
    <w:rsid w:val="00F02601"/>
    <w:rsid w:val="00F026F9"/>
    <w:rsid w:val="00F02920"/>
    <w:rsid w:val="00F02984"/>
    <w:rsid w:val="00F02D82"/>
    <w:rsid w:val="00F030AE"/>
    <w:rsid w:val="00F030F0"/>
    <w:rsid w:val="00F03321"/>
    <w:rsid w:val="00F0358C"/>
    <w:rsid w:val="00F03E72"/>
    <w:rsid w:val="00F03F4B"/>
    <w:rsid w:val="00F03F71"/>
    <w:rsid w:val="00F04132"/>
    <w:rsid w:val="00F04CE7"/>
    <w:rsid w:val="00F04E4D"/>
    <w:rsid w:val="00F05928"/>
    <w:rsid w:val="00F05956"/>
    <w:rsid w:val="00F05A82"/>
    <w:rsid w:val="00F05B31"/>
    <w:rsid w:val="00F05F30"/>
    <w:rsid w:val="00F0642C"/>
    <w:rsid w:val="00F065E6"/>
    <w:rsid w:val="00F06DC3"/>
    <w:rsid w:val="00F0701D"/>
    <w:rsid w:val="00F07120"/>
    <w:rsid w:val="00F072C2"/>
    <w:rsid w:val="00F076C1"/>
    <w:rsid w:val="00F077B3"/>
    <w:rsid w:val="00F07B4C"/>
    <w:rsid w:val="00F07E0D"/>
    <w:rsid w:val="00F07E4F"/>
    <w:rsid w:val="00F10416"/>
    <w:rsid w:val="00F10449"/>
    <w:rsid w:val="00F10C14"/>
    <w:rsid w:val="00F10D3C"/>
    <w:rsid w:val="00F10DE5"/>
    <w:rsid w:val="00F10DF2"/>
    <w:rsid w:val="00F10E8E"/>
    <w:rsid w:val="00F112BD"/>
    <w:rsid w:val="00F11563"/>
    <w:rsid w:val="00F118CA"/>
    <w:rsid w:val="00F11BC5"/>
    <w:rsid w:val="00F11E3A"/>
    <w:rsid w:val="00F12E2C"/>
    <w:rsid w:val="00F1324A"/>
    <w:rsid w:val="00F1358D"/>
    <w:rsid w:val="00F1371D"/>
    <w:rsid w:val="00F1399A"/>
    <w:rsid w:val="00F13A20"/>
    <w:rsid w:val="00F13F25"/>
    <w:rsid w:val="00F1433E"/>
    <w:rsid w:val="00F14378"/>
    <w:rsid w:val="00F144F8"/>
    <w:rsid w:val="00F148AC"/>
    <w:rsid w:val="00F14EE0"/>
    <w:rsid w:val="00F14FC3"/>
    <w:rsid w:val="00F1516D"/>
    <w:rsid w:val="00F15303"/>
    <w:rsid w:val="00F1574B"/>
    <w:rsid w:val="00F157FD"/>
    <w:rsid w:val="00F15A03"/>
    <w:rsid w:val="00F1699F"/>
    <w:rsid w:val="00F16D67"/>
    <w:rsid w:val="00F16FE8"/>
    <w:rsid w:val="00F170B4"/>
    <w:rsid w:val="00F17122"/>
    <w:rsid w:val="00F171C6"/>
    <w:rsid w:val="00F17471"/>
    <w:rsid w:val="00F2024A"/>
    <w:rsid w:val="00F202FB"/>
    <w:rsid w:val="00F202FC"/>
    <w:rsid w:val="00F20406"/>
    <w:rsid w:val="00F20E62"/>
    <w:rsid w:val="00F21118"/>
    <w:rsid w:val="00F21514"/>
    <w:rsid w:val="00F21701"/>
    <w:rsid w:val="00F21737"/>
    <w:rsid w:val="00F21928"/>
    <w:rsid w:val="00F21C88"/>
    <w:rsid w:val="00F21CAC"/>
    <w:rsid w:val="00F21D8D"/>
    <w:rsid w:val="00F21DE2"/>
    <w:rsid w:val="00F21E3F"/>
    <w:rsid w:val="00F21EE9"/>
    <w:rsid w:val="00F221CF"/>
    <w:rsid w:val="00F22748"/>
    <w:rsid w:val="00F2299D"/>
    <w:rsid w:val="00F229D6"/>
    <w:rsid w:val="00F22DC5"/>
    <w:rsid w:val="00F22DD9"/>
    <w:rsid w:val="00F233DB"/>
    <w:rsid w:val="00F237D6"/>
    <w:rsid w:val="00F23853"/>
    <w:rsid w:val="00F23AAD"/>
    <w:rsid w:val="00F23AD1"/>
    <w:rsid w:val="00F23BE6"/>
    <w:rsid w:val="00F23F51"/>
    <w:rsid w:val="00F24251"/>
    <w:rsid w:val="00F243DB"/>
    <w:rsid w:val="00F24B56"/>
    <w:rsid w:val="00F24C98"/>
    <w:rsid w:val="00F24F91"/>
    <w:rsid w:val="00F25209"/>
    <w:rsid w:val="00F2536A"/>
    <w:rsid w:val="00F255AE"/>
    <w:rsid w:val="00F25BFA"/>
    <w:rsid w:val="00F25C29"/>
    <w:rsid w:val="00F25F6F"/>
    <w:rsid w:val="00F26662"/>
    <w:rsid w:val="00F269F0"/>
    <w:rsid w:val="00F26DD9"/>
    <w:rsid w:val="00F26E76"/>
    <w:rsid w:val="00F26EB5"/>
    <w:rsid w:val="00F26F6A"/>
    <w:rsid w:val="00F26FBB"/>
    <w:rsid w:val="00F270B9"/>
    <w:rsid w:val="00F27172"/>
    <w:rsid w:val="00F27246"/>
    <w:rsid w:val="00F275AB"/>
    <w:rsid w:val="00F27DCD"/>
    <w:rsid w:val="00F27F9B"/>
    <w:rsid w:val="00F30419"/>
    <w:rsid w:val="00F3046E"/>
    <w:rsid w:val="00F30883"/>
    <w:rsid w:val="00F30BC1"/>
    <w:rsid w:val="00F30C19"/>
    <w:rsid w:val="00F312FF"/>
    <w:rsid w:val="00F313D7"/>
    <w:rsid w:val="00F3146C"/>
    <w:rsid w:val="00F31649"/>
    <w:rsid w:val="00F3187E"/>
    <w:rsid w:val="00F31A18"/>
    <w:rsid w:val="00F31A84"/>
    <w:rsid w:val="00F325FD"/>
    <w:rsid w:val="00F3284C"/>
    <w:rsid w:val="00F328F1"/>
    <w:rsid w:val="00F32DF7"/>
    <w:rsid w:val="00F33CEF"/>
    <w:rsid w:val="00F33ECE"/>
    <w:rsid w:val="00F33EFA"/>
    <w:rsid w:val="00F3447F"/>
    <w:rsid w:val="00F34855"/>
    <w:rsid w:val="00F34B0A"/>
    <w:rsid w:val="00F34C55"/>
    <w:rsid w:val="00F35000"/>
    <w:rsid w:val="00F352A2"/>
    <w:rsid w:val="00F35355"/>
    <w:rsid w:val="00F3576E"/>
    <w:rsid w:val="00F36062"/>
    <w:rsid w:val="00F363A5"/>
    <w:rsid w:val="00F36455"/>
    <w:rsid w:val="00F36BAE"/>
    <w:rsid w:val="00F36EB5"/>
    <w:rsid w:val="00F36F22"/>
    <w:rsid w:val="00F37482"/>
    <w:rsid w:val="00F37514"/>
    <w:rsid w:val="00F37611"/>
    <w:rsid w:val="00F37640"/>
    <w:rsid w:val="00F377FD"/>
    <w:rsid w:val="00F3782F"/>
    <w:rsid w:val="00F37C1B"/>
    <w:rsid w:val="00F37C96"/>
    <w:rsid w:val="00F37D5B"/>
    <w:rsid w:val="00F400C1"/>
    <w:rsid w:val="00F40374"/>
    <w:rsid w:val="00F40458"/>
    <w:rsid w:val="00F40466"/>
    <w:rsid w:val="00F405EF"/>
    <w:rsid w:val="00F4080C"/>
    <w:rsid w:val="00F40A12"/>
    <w:rsid w:val="00F40CDE"/>
    <w:rsid w:val="00F40E22"/>
    <w:rsid w:val="00F40E66"/>
    <w:rsid w:val="00F40F11"/>
    <w:rsid w:val="00F4150C"/>
    <w:rsid w:val="00F4154A"/>
    <w:rsid w:val="00F41636"/>
    <w:rsid w:val="00F419D2"/>
    <w:rsid w:val="00F41B05"/>
    <w:rsid w:val="00F41BDF"/>
    <w:rsid w:val="00F41FB6"/>
    <w:rsid w:val="00F41FC3"/>
    <w:rsid w:val="00F4237D"/>
    <w:rsid w:val="00F426AE"/>
    <w:rsid w:val="00F426CC"/>
    <w:rsid w:val="00F42717"/>
    <w:rsid w:val="00F427D5"/>
    <w:rsid w:val="00F42861"/>
    <w:rsid w:val="00F428AD"/>
    <w:rsid w:val="00F428FA"/>
    <w:rsid w:val="00F429B5"/>
    <w:rsid w:val="00F42B0B"/>
    <w:rsid w:val="00F42D2E"/>
    <w:rsid w:val="00F42D92"/>
    <w:rsid w:val="00F43193"/>
    <w:rsid w:val="00F43345"/>
    <w:rsid w:val="00F4368E"/>
    <w:rsid w:val="00F4371D"/>
    <w:rsid w:val="00F43AD1"/>
    <w:rsid w:val="00F43FEB"/>
    <w:rsid w:val="00F441F3"/>
    <w:rsid w:val="00F4420C"/>
    <w:rsid w:val="00F44E38"/>
    <w:rsid w:val="00F451A9"/>
    <w:rsid w:val="00F4576F"/>
    <w:rsid w:val="00F45D24"/>
    <w:rsid w:val="00F45DA9"/>
    <w:rsid w:val="00F45DC4"/>
    <w:rsid w:val="00F45DE2"/>
    <w:rsid w:val="00F46328"/>
    <w:rsid w:val="00F47203"/>
    <w:rsid w:val="00F472BB"/>
    <w:rsid w:val="00F47354"/>
    <w:rsid w:val="00F478D0"/>
    <w:rsid w:val="00F47C5A"/>
    <w:rsid w:val="00F50835"/>
    <w:rsid w:val="00F50EFD"/>
    <w:rsid w:val="00F50F29"/>
    <w:rsid w:val="00F519FA"/>
    <w:rsid w:val="00F51DF4"/>
    <w:rsid w:val="00F5228D"/>
    <w:rsid w:val="00F52CCC"/>
    <w:rsid w:val="00F52E9D"/>
    <w:rsid w:val="00F5329C"/>
    <w:rsid w:val="00F53BCB"/>
    <w:rsid w:val="00F53C48"/>
    <w:rsid w:val="00F53F70"/>
    <w:rsid w:val="00F5431A"/>
    <w:rsid w:val="00F54691"/>
    <w:rsid w:val="00F548B4"/>
    <w:rsid w:val="00F548B9"/>
    <w:rsid w:val="00F5492E"/>
    <w:rsid w:val="00F54C05"/>
    <w:rsid w:val="00F54EA7"/>
    <w:rsid w:val="00F54F23"/>
    <w:rsid w:val="00F55036"/>
    <w:rsid w:val="00F550E3"/>
    <w:rsid w:val="00F550F7"/>
    <w:rsid w:val="00F551CE"/>
    <w:rsid w:val="00F55835"/>
    <w:rsid w:val="00F55917"/>
    <w:rsid w:val="00F55AE4"/>
    <w:rsid w:val="00F55CF5"/>
    <w:rsid w:val="00F55F6B"/>
    <w:rsid w:val="00F562F0"/>
    <w:rsid w:val="00F56330"/>
    <w:rsid w:val="00F5665A"/>
    <w:rsid w:val="00F56C6F"/>
    <w:rsid w:val="00F56DF9"/>
    <w:rsid w:val="00F57014"/>
    <w:rsid w:val="00F570A3"/>
    <w:rsid w:val="00F571B6"/>
    <w:rsid w:val="00F5729D"/>
    <w:rsid w:val="00F574C1"/>
    <w:rsid w:val="00F57566"/>
    <w:rsid w:val="00F578DD"/>
    <w:rsid w:val="00F57D66"/>
    <w:rsid w:val="00F57EF0"/>
    <w:rsid w:val="00F605F4"/>
    <w:rsid w:val="00F6132D"/>
    <w:rsid w:val="00F613EE"/>
    <w:rsid w:val="00F61420"/>
    <w:rsid w:val="00F61928"/>
    <w:rsid w:val="00F6257E"/>
    <w:rsid w:val="00F626AB"/>
    <w:rsid w:val="00F6301A"/>
    <w:rsid w:val="00F63439"/>
    <w:rsid w:val="00F634B1"/>
    <w:rsid w:val="00F6364E"/>
    <w:rsid w:val="00F63685"/>
    <w:rsid w:val="00F638E4"/>
    <w:rsid w:val="00F63938"/>
    <w:rsid w:val="00F63CE8"/>
    <w:rsid w:val="00F6413B"/>
    <w:rsid w:val="00F642D1"/>
    <w:rsid w:val="00F64549"/>
    <w:rsid w:val="00F64581"/>
    <w:rsid w:val="00F6459E"/>
    <w:rsid w:val="00F646AA"/>
    <w:rsid w:val="00F64B1B"/>
    <w:rsid w:val="00F64D0D"/>
    <w:rsid w:val="00F6502C"/>
    <w:rsid w:val="00F653AF"/>
    <w:rsid w:val="00F653EB"/>
    <w:rsid w:val="00F6550B"/>
    <w:rsid w:val="00F65598"/>
    <w:rsid w:val="00F65664"/>
    <w:rsid w:val="00F65926"/>
    <w:rsid w:val="00F65B66"/>
    <w:rsid w:val="00F65D53"/>
    <w:rsid w:val="00F65F4F"/>
    <w:rsid w:val="00F66401"/>
    <w:rsid w:val="00F66581"/>
    <w:rsid w:val="00F66B71"/>
    <w:rsid w:val="00F67420"/>
    <w:rsid w:val="00F67494"/>
    <w:rsid w:val="00F678F8"/>
    <w:rsid w:val="00F679A2"/>
    <w:rsid w:val="00F67D3E"/>
    <w:rsid w:val="00F67E27"/>
    <w:rsid w:val="00F70075"/>
    <w:rsid w:val="00F7007C"/>
    <w:rsid w:val="00F70820"/>
    <w:rsid w:val="00F70D7A"/>
    <w:rsid w:val="00F70F2B"/>
    <w:rsid w:val="00F71162"/>
    <w:rsid w:val="00F72004"/>
    <w:rsid w:val="00F721F8"/>
    <w:rsid w:val="00F724B6"/>
    <w:rsid w:val="00F72DDE"/>
    <w:rsid w:val="00F72EEC"/>
    <w:rsid w:val="00F73139"/>
    <w:rsid w:val="00F731B3"/>
    <w:rsid w:val="00F73502"/>
    <w:rsid w:val="00F736D5"/>
    <w:rsid w:val="00F737EB"/>
    <w:rsid w:val="00F73BD1"/>
    <w:rsid w:val="00F73D75"/>
    <w:rsid w:val="00F73EA3"/>
    <w:rsid w:val="00F73F1E"/>
    <w:rsid w:val="00F73F22"/>
    <w:rsid w:val="00F74108"/>
    <w:rsid w:val="00F74182"/>
    <w:rsid w:val="00F74335"/>
    <w:rsid w:val="00F74600"/>
    <w:rsid w:val="00F74811"/>
    <w:rsid w:val="00F748D4"/>
    <w:rsid w:val="00F74B28"/>
    <w:rsid w:val="00F74C08"/>
    <w:rsid w:val="00F74F9F"/>
    <w:rsid w:val="00F753BD"/>
    <w:rsid w:val="00F755CF"/>
    <w:rsid w:val="00F7567C"/>
    <w:rsid w:val="00F756EE"/>
    <w:rsid w:val="00F758C4"/>
    <w:rsid w:val="00F758ED"/>
    <w:rsid w:val="00F7599B"/>
    <w:rsid w:val="00F75AA3"/>
    <w:rsid w:val="00F75AE6"/>
    <w:rsid w:val="00F75B31"/>
    <w:rsid w:val="00F75CF8"/>
    <w:rsid w:val="00F75D04"/>
    <w:rsid w:val="00F75D9D"/>
    <w:rsid w:val="00F7620B"/>
    <w:rsid w:val="00F7653C"/>
    <w:rsid w:val="00F767DC"/>
    <w:rsid w:val="00F77941"/>
    <w:rsid w:val="00F77A41"/>
    <w:rsid w:val="00F77A9C"/>
    <w:rsid w:val="00F77E28"/>
    <w:rsid w:val="00F77E8D"/>
    <w:rsid w:val="00F77E91"/>
    <w:rsid w:val="00F80543"/>
    <w:rsid w:val="00F805D1"/>
    <w:rsid w:val="00F80749"/>
    <w:rsid w:val="00F80973"/>
    <w:rsid w:val="00F809F0"/>
    <w:rsid w:val="00F80B81"/>
    <w:rsid w:val="00F811F3"/>
    <w:rsid w:val="00F81628"/>
    <w:rsid w:val="00F819D6"/>
    <w:rsid w:val="00F81C0E"/>
    <w:rsid w:val="00F81C20"/>
    <w:rsid w:val="00F81E3D"/>
    <w:rsid w:val="00F82608"/>
    <w:rsid w:val="00F82BD9"/>
    <w:rsid w:val="00F82F3C"/>
    <w:rsid w:val="00F832A3"/>
    <w:rsid w:val="00F83C3A"/>
    <w:rsid w:val="00F83E62"/>
    <w:rsid w:val="00F84003"/>
    <w:rsid w:val="00F84B21"/>
    <w:rsid w:val="00F84B7B"/>
    <w:rsid w:val="00F84DF2"/>
    <w:rsid w:val="00F85029"/>
    <w:rsid w:val="00F85466"/>
    <w:rsid w:val="00F8569D"/>
    <w:rsid w:val="00F85958"/>
    <w:rsid w:val="00F85B79"/>
    <w:rsid w:val="00F85DC5"/>
    <w:rsid w:val="00F8663D"/>
    <w:rsid w:val="00F8686C"/>
    <w:rsid w:val="00F8694F"/>
    <w:rsid w:val="00F8742B"/>
    <w:rsid w:val="00F877C7"/>
    <w:rsid w:val="00F87810"/>
    <w:rsid w:val="00F87BF0"/>
    <w:rsid w:val="00F90610"/>
    <w:rsid w:val="00F90DA3"/>
    <w:rsid w:val="00F90F18"/>
    <w:rsid w:val="00F91490"/>
    <w:rsid w:val="00F917D6"/>
    <w:rsid w:val="00F917FE"/>
    <w:rsid w:val="00F91903"/>
    <w:rsid w:val="00F92406"/>
    <w:rsid w:val="00F924F8"/>
    <w:rsid w:val="00F92745"/>
    <w:rsid w:val="00F927A5"/>
    <w:rsid w:val="00F929C8"/>
    <w:rsid w:val="00F92C80"/>
    <w:rsid w:val="00F92D64"/>
    <w:rsid w:val="00F931AB"/>
    <w:rsid w:val="00F936EC"/>
    <w:rsid w:val="00F9384A"/>
    <w:rsid w:val="00F93B3D"/>
    <w:rsid w:val="00F93CE7"/>
    <w:rsid w:val="00F93D1C"/>
    <w:rsid w:val="00F93F1A"/>
    <w:rsid w:val="00F93FC7"/>
    <w:rsid w:val="00F93FCD"/>
    <w:rsid w:val="00F94728"/>
    <w:rsid w:val="00F94943"/>
    <w:rsid w:val="00F94A03"/>
    <w:rsid w:val="00F956C5"/>
    <w:rsid w:val="00F95AF4"/>
    <w:rsid w:val="00F95C54"/>
    <w:rsid w:val="00F95CA7"/>
    <w:rsid w:val="00F95F96"/>
    <w:rsid w:val="00F96093"/>
    <w:rsid w:val="00F9615D"/>
    <w:rsid w:val="00F961A8"/>
    <w:rsid w:val="00F96C52"/>
    <w:rsid w:val="00F96C7F"/>
    <w:rsid w:val="00F96CAB"/>
    <w:rsid w:val="00F96EA2"/>
    <w:rsid w:val="00F96F3E"/>
    <w:rsid w:val="00F97D0B"/>
    <w:rsid w:val="00F97D3C"/>
    <w:rsid w:val="00F97FF3"/>
    <w:rsid w:val="00FA0460"/>
    <w:rsid w:val="00FA05F0"/>
    <w:rsid w:val="00FA0707"/>
    <w:rsid w:val="00FA0B67"/>
    <w:rsid w:val="00FA0C35"/>
    <w:rsid w:val="00FA0C68"/>
    <w:rsid w:val="00FA0EAA"/>
    <w:rsid w:val="00FA1227"/>
    <w:rsid w:val="00FA13C1"/>
    <w:rsid w:val="00FA1589"/>
    <w:rsid w:val="00FA1718"/>
    <w:rsid w:val="00FA1721"/>
    <w:rsid w:val="00FA1A52"/>
    <w:rsid w:val="00FA2322"/>
    <w:rsid w:val="00FA2336"/>
    <w:rsid w:val="00FA24B7"/>
    <w:rsid w:val="00FA256B"/>
    <w:rsid w:val="00FA2C07"/>
    <w:rsid w:val="00FA2D26"/>
    <w:rsid w:val="00FA2EBB"/>
    <w:rsid w:val="00FA34FB"/>
    <w:rsid w:val="00FA3780"/>
    <w:rsid w:val="00FA39F2"/>
    <w:rsid w:val="00FA3D1C"/>
    <w:rsid w:val="00FA415F"/>
    <w:rsid w:val="00FA4180"/>
    <w:rsid w:val="00FA41B0"/>
    <w:rsid w:val="00FA483D"/>
    <w:rsid w:val="00FA4A1A"/>
    <w:rsid w:val="00FA4C93"/>
    <w:rsid w:val="00FA4E39"/>
    <w:rsid w:val="00FA524D"/>
    <w:rsid w:val="00FA52DD"/>
    <w:rsid w:val="00FA54A1"/>
    <w:rsid w:val="00FA54BD"/>
    <w:rsid w:val="00FA5555"/>
    <w:rsid w:val="00FA5570"/>
    <w:rsid w:val="00FA58DB"/>
    <w:rsid w:val="00FA590B"/>
    <w:rsid w:val="00FA659C"/>
    <w:rsid w:val="00FA676E"/>
    <w:rsid w:val="00FA6A3A"/>
    <w:rsid w:val="00FA6A9C"/>
    <w:rsid w:val="00FA70C8"/>
    <w:rsid w:val="00FA7324"/>
    <w:rsid w:val="00FA735E"/>
    <w:rsid w:val="00FA766D"/>
    <w:rsid w:val="00FA76C9"/>
    <w:rsid w:val="00FA79CA"/>
    <w:rsid w:val="00FA7B4D"/>
    <w:rsid w:val="00FB0244"/>
    <w:rsid w:val="00FB0B49"/>
    <w:rsid w:val="00FB12F8"/>
    <w:rsid w:val="00FB13BC"/>
    <w:rsid w:val="00FB1583"/>
    <w:rsid w:val="00FB159B"/>
    <w:rsid w:val="00FB15EF"/>
    <w:rsid w:val="00FB1AD6"/>
    <w:rsid w:val="00FB25CD"/>
    <w:rsid w:val="00FB2CD3"/>
    <w:rsid w:val="00FB3222"/>
    <w:rsid w:val="00FB3290"/>
    <w:rsid w:val="00FB3381"/>
    <w:rsid w:val="00FB3576"/>
    <w:rsid w:val="00FB3BE0"/>
    <w:rsid w:val="00FB4994"/>
    <w:rsid w:val="00FB4B92"/>
    <w:rsid w:val="00FB4E10"/>
    <w:rsid w:val="00FB5099"/>
    <w:rsid w:val="00FB50E7"/>
    <w:rsid w:val="00FB5156"/>
    <w:rsid w:val="00FB5205"/>
    <w:rsid w:val="00FB5693"/>
    <w:rsid w:val="00FB57A2"/>
    <w:rsid w:val="00FB59D7"/>
    <w:rsid w:val="00FB5FDD"/>
    <w:rsid w:val="00FB61AF"/>
    <w:rsid w:val="00FB61BE"/>
    <w:rsid w:val="00FB6791"/>
    <w:rsid w:val="00FC0041"/>
    <w:rsid w:val="00FC0266"/>
    <w:rsid w:val="00FC04A3"/>
    <w:rsid w:val="00FC06D0"/>
    <w:rsid w:val="00FC088D"/>
    <w:rsid w:val="00FC0A20"/>
    <w:rsid w:val="00FC0DAD"/>
    <w:rsid w:val="00FC119E"/>
    <w:rsid w:val="00FC1235"/>
    <w:rsid w:val="00FC12AF"/>
    <w:rsid w:val="00FC1941"/>
    <w:rsid w:val="00FC2012"/>
    <w:rsid w:val="00FC2111"/>
    <w:rsid w:val="00FC227D"/>
    <w:rsid w:val="00FC2397"/>
    <w:rsid w:val="00FC252D"/>
    <w:rsid w:val="00FC3283"/>
    <w:rsid w:val="00FC38C5"/>
    <w:rsid w:val="00FC3964"/>
    <w:rsid w:val="00FC3B24"/>
    <w:rsid w:val="00FC3B6D"/>
    <w:rsid w:val="00FC50C5"/>
    <w:rsid w:val="00FC51F4"/>
    <w:rsid w:val="00FC560B"/>
    <w:rsid w:val="00FC58F9"/>
    <w:rsid w:val="00FC592F"/>
    <w:rsid w:val="00FC59D7"/>
    <w:rsid w:val="00FC5B7E"/>
    <w:rsid w:val="00FC5BC9"/>
    <w:rsid w:val="00FC635C"/>
    <w:rsid w:val="00FC659D"/>
    <w:rsid w:val="00FC6636"/>
    <w:rsid w:val="00FC6879"/>
    <w:rsid w:val="00FC69CE"/>
    <w:rsid w:val="00FC6C91"/>
    <w:rsid w:val="00FC6CEB"/>
    <w:rsid w:val="00FC6D41"/>
    <w:rsid w:val="00FC6D4C"/>
    <w:rsid w:val="00FC6FA5"/>
    <w:rsid w:val="00FC6FB9"/>
    <w:rsid w:val="00FC7185"/>
    <w:rsid w:val="00FC73B4"/>
    <w:rsid w:val="00FC755A"/>
    <w:rsid w:val="00FC7649"/>
    <w:rsid w:val="00FC7703"/>
    <w:rsid w:val="00FC79BD"/>
    <w:rsid w:val="00FD03B7"/>
    <w:rsid w:val="00FD0803"/>
    <w:rsid w:val="00FD08D6"/>
    <w:rsid w:val="00FD09CD"/>
    <w:rsid w:val="00FD0BCE"/>
    <w:rsid w:val="00FD0D3C"/>
    <w:rsid w:val="00FD0F29"/>
    <w:rsid w:val="00FD1502"/>
    <w:rsid w:val="00FD1637"/>
    <w:rsid w:val="00FD16E8"/>
    <w:rsid w:val="00FD19D8"/>
    <w:rsid w:val="00FD1B80"/>
    <w:rsid w:val="00FD1BD0"/>
    <w:rsid w:val="00FD1D7A"/>
    <w:rsid w:val="00FD1EB5"/>
    <w:rsid w:val="00FD210D"/>
    <w:rsid w:val="00FD2478"/>
    <w:rsid w:val="00FD2B4B"/>
    <w:rsid w:val="00FD2C06"/>
    <w:rsid w:val="00FD3148"/>
    <w:rsid w:val="00FD32B6"/>
    <w:rsid w:val="00FD356A"/>
    <w:rsid w:val="00FD3BCD"/>
    <w:rsid w:val="00FD410C"/>
    <w:rsid w:val="00FD4219"/>
    <w:rsid w:val="00FD4249"/>
    <w:rsid w:val="00FD4319"/>
    <w:rsid w:val="00FD44B8"/>
    <w:rsid w:val="00FD4BF9"/>
    <w:rsid w:val="00FD4CFB"/>
    <w:rsid w:val="00FD51C7"/>
    <w:rsid w:val="00FD55D0"/>
    <w:rsid w:val="00FD5D82"/>
    <w:rsid w:val="00FD5EA9"/>
    <w:rsid w:val="00FD699E"/>
    <w:rsid w:val="00FD69C4"/>
    <w:rsid w:val="00FD6A40"/>
    <w:rsid w:val="00FD6B86"/>
    <w:rsid w:val="00FD6D69"/>
    <w:rsid w:val="00FD6E90"/>
    <w:rsid w:val="00FD6ECA"/>
    <w:rsid w:val="00FD7002"/>
    <w:rsid w:val="00FD748D"/>
    <w:rsid w:val="00FD74F4"/>
    <w:rsid w:val="00FD75A5"/>
    <w:rsid w:val="00FD7758"/>
    <w:rsid w:val="00FD7865"/>
    <w:rsid w:val="00FD7BEE"/>
    <w:rsid w:val="00FD7C39"/>
    <w:rsid w:val="00FE0592"/>
    <w:rsid w:val="00FE06A1"/>
    <w:rsid w:val="00FE071D"/>
    <w:rsid w:val="00FE0BD9"/>
    <w:rsid w:val="00FE0DEA"/>
    <w:rsid w:val="00FE148F"/>
    <w:rsid w:val="00FE14B3"/>
    <w:rsid w:val="00FE162B"/>
    <w:rsid w:val="00FE1735"/>
    <w:rsid w:val="00FE1B06"/>
    <w:rsid w:val="00FE1C7F"/>
    <w:rsid w:val="00FE2201"/>
    <w:rsid w:val="00FE26C0"/>
    <w:rsid w:val="00FE27EC"/>
    <w:rsid w:val="00FE287D"/>
    <w:rsid w:val="00FE2D41"/>
    <w:rsid w:val="00FE2E3D"/>
    <w:rsid w:val="00FE2EE1"/>
    <w:rsid w:val="00FE3664"/>
    <w:rsid w:val="00FE3E6E"/>
    <w:rsid w:val="00FE4075"/>
    <w:rsid w:val="00FE449A"/>
    <w:rsid w:val="00FE4C03"/>
    <w:rsid w:val="00FE5040"/>
    <w:rsid w:val="00FE5697"/>
    <w:rsid w:val="00FE5BB1"/>
    <w:rsid w:val="00FE5D9D"/>
    <w:rsid w:val="00FE65C2"/>
    <w:rsid w:val="00FE68BE"/>
    <w:rsid w:val="00FE6973"/>
    <w:rsid w:val="00FE71DF"/>
    <w:rsid w:val="00FE7443"/>
    <w:rsid w:val="00FE791B"/>
    <w:rsid w:val="00FE7FD3"/>
    <w:rsid w:val="00FF023E"/>
    <w:rsid w:val="00FF0561"/>
    <w:rsid w:val="00FF07CC"/>
    <w:rsid w:val="00FF0C2E"/>
    <w:rsid w:val="00FF0D7D"/>
    <w:rsid w:val="00FF0EA4"/>
    <w:rsid w:val="00FF14E2"/>
    <w:rsid w:val="00FF17F0"/>
    <w:rsid w:val="00FF1A43"/>
    <w:rsid w:val="00FF26DE"/>
    <w:rsid w:val="00FF2F24"/>
    <w:rsid w:val="00FF3508"/>
    <w:rsid w:val="00FF3740"/>
    <w:rsid w:val="00FF383C"/>
    <w:rsid w:val="00FF3840"/>
    <w:rsid w:val="00FF3B48"/>
    <w:rsid w:val="00FF3C6C"/>
    <w:rsid w:val="00FF3F6D"/>
    <w:rsid w:val="00FF411B"/>
    <w:rsid w:val="00FF4178"/>
    <w:rsid w:val="00FF42EF"/>
    <w:rsid w:val="00FF447B"/>
    <w:rsid w:val="00FF4E14"/>
    <w:rsid w:val="00FF5518"/>
    <w:rsid w:val="00FF5600"/>
    <w:rsid w:val="00FF57F8"/>
    <w:rsid w:val="00FF5950"/>
    <w:rsid w:val="00FF5A43"/>
    <w:rsid w:val="00FF5F6F"/>
    <w:rsid w:val="00FF66AC"/>
    <w:rsid w:val="00FF67A8"/>
    <w:rsid w:val="00FF6FA2"/>
    <w:rsid w:val="00FF7294"/>
    <w:rsid w:val="00FF7399"/>
    <w:rsid w:val="00FF75FB"/>
    <w:rsid w:val="00FF768B"/>
    <w:rsid w:val="00FF7E89"/>
    <w:rsid w:val="01057174"/>
    <w:rsid w:val="012D2227"/>
    <w:rsid w:val="01C40DDD"/>
    <w:rsid w:val="01E408CF"/>
    <w:rsid w:val="020C62E0"/>
    <w:rsid w:val="0213141D"/>
    <w:rsid w:val="0220138F"/>
    <w:rsid w:val="03415DEE"/>
    <w:rsid w:val="03773C2D"/>
    <w:rsid w:val="03C96261"/>
    <w:rsid w:val="04E67986"/>
    <w:rsid w:val="04F25C61"/>
    <w:rsid w:val="0530678A"/>
    <w:rsid w:val="06397193"/>
    <w:rsid w:val="06AB431A"/>
    <w:rsid w:val="07222102"/>
    <w:rsid w:val="076B1CFB"/>
    <w:rsid w:val="078F62DC"/>
    <w:rsid w:val="07B2792A"/>
    <w:rsid w:val="089F1C5C"/>
    <w:rsid w:val="091003CA"/>
    <w:rsid w:val="0ABA2D7D"/>
    <w:rsid w:val="0D4D0861"/>
    <w:rsid w:val="0E4314CA"/>
    <w:rsid w:val="0E625C06"/>
    <w:rsid w:val="0E9C279A"/>
    <w:rsid w:val="11BB562D"/>
    <w:rsid w:val="138B53C6"/>
    <w:rsid w:val="13C867F2"/>
    <w:rsid w:val="14E31122"/>
    <w:rsid w:val="150225DB"/>
    <w:rsid w:val="171862DF"/>
    <w:rsid w:val="17CA4726"/>
    <w:rsid w:val="184C5231"/>
    <w:rsid w:val="19404D95"/>
    <w:rsid w:val="1A7B1DFD"/>
    <w:rsid w:val="1B0F0EC3"/>
    <w:rsid w:val="1B2B104C"/>
    <w:rsid w:val="1C2E35CB"/>
    <w:rsid w:val="1D552E16"/>
    <w:rsid w:val="1DEB1048"/>
    <w:rsid w:val="1E1B7B7F"/>
    <w:rsid w:val="1EAC07D7"/>
    <w:rsid w:val="1EC21DA9"/>
    <w:rsid w:val="1F240CB5"/>
    <w:rsid w:val="202F346E"/>
    <w:rsid w:val="213D7C44"/>
    <w:rsid w:val="218A3568"/>
    <w:rsid w:val="218B6DCA"/>
    <w:rsid w:val="223C6316"/>
    <w:rsid w:val="233174FD"/>
    <w:rsid w:val="26BA68F7"/>
    <w:rsid w:val="27D30EC2"/>
    <w:rsid w:val="28D252DE"/>
    <w:rsid w:val="29211DC2"/>
    <w:rsid w:val="2AE0119A"/>
    <w:rsid w:val="2B30453E"/>
    <w:rsid w:val="2BF612E4"/>
    <w:rsid w:val="2C742D57"/>
    <w:rsid w:val="2D360531"/>
    <w:rsid w:val="2EC41B6D"/>
    <w:rsid w:val="308D68F9"/>
    <w:rsid w:val="3159659D"/>
    <w:rsid w:val="3174343A"/>
    <w:rsid w:val="329900FB"/>
    <w:rsid w:val="32F522F5"/>
    <w:rsid w:val="33A82C53"/>
    <w:rsid w:val="371762A1"/>
    <w:rsid w:val="3AA6301F"/>
    <w:rsid w:val="3BD01B51"/>
    <w:rsid w:val="3D6D517E"/>
    <w:rsid w:val="3E9A1FA2"/>
    <w:rsid w:val="3F214472"/>
    <w:rsid w:val="40251D40"/>
    <w:rsid w:val="41265D6F"/>
    <w:rsid w:val="42B555FD"/>
    <w:rsid w:val="43571E00"/>
    <w:rsid w:val="44BE2E8F"/>
    <w:rsid w:val="46537607"/>
    <w:rsid w:val="46957C1F"/>
    <w:rsid w:val="46B7620D"/>
    <w:rsid w:val="47A655C7"/>
    <w:rsid w:val="47E151EE"/>
    <w:rsid w:val="487A3570"/>
    <w:rsid w:val="48C52312"/>
    <w:rsid w:val="490019CF"/>
    <w:rsid w:val="4A2F3EE7"/>
    <w:rsid w:val="4A4831FA"/>
    <w:rsid w:val="4D052FC8"/>
    <w:rsid w:val="4EEA4880"/>
    <w:rsid w:val="4F9A0054"/>
    <w:rsid w:val="4FEF6B40"/>
    <w:rsid w:val="50BB4726"/>
    <w:rsid w:val="510A2FB8"/>
    <w:rsid w:val="52846D9A"/>
    <w:rsid w:val="54FE1085"/>
    <w:rsid w:val="56B61C6F"/>
    <w:rsid w:val="5943350B"/>
    <w:rsid w:val="59C24CD2"/>
    <w:rsid w:val="5B266C40"/>
    <w:rsid w:val="5BDB5B84"/>
    <w:rsid w:val="5DE60AA0"/>
    <w:rsid w:val="5E2E3482"/>
    <w:rsid w:val="5E4D0988"/>
    <w:rsid w:val="5F2636B2"/>
    <w:rsid w:val="5F84127C"/>
    <w:rsid w:val="5FB011CE"/>
    <w:rsid w:val="621974FF"/>
    <w:rsid w:val="62481B92"/>
    <w:rsid w:val="6299063F"/>
    <w:rsid w:val="62DB2CB2"/>
    <w:rsid w:val="62FB4E56"/>
    <w:rsid w:val="65396EC2"/>
    <w:rsid w:val="667F4F0E"/>
    <w:rsid w:val="66AD290B"/>
    <w:rsid w:val="67A23AF2"/>
    <w:rsid w:val="67AA29A7"/>
    <w:rsid w:val="68000819"/>
    <w:rsid w:val="69E37643"/>
    <w:rsid w:val="6B1C292B"/>
    <w:rsid w:val="6CF44DF0"/>
    <w:rsid w:val="6CFA617E"/>
    <w:rsid w:val="6D3E606B"/>
    <w:rsid w:val="6DCD73EF"/>
    <w:rsid w:val="6FCF56A0"/>
    <w:rsid w:val="70862203"/>
    <w:rsid w:val="70AE52B6"/>
    <w:rsid w:val="72820D88"/>
    <w:rsid w:val="73FC510B"/>
    <w:rsid w:val="75093403"/>
    <w:rsid w:val="75377F70"/>
    <w:rsid w:val="75ED062E"/>
    <w:rsid w:val="76D65566"/>
    <w:rsid w:val="78B638A1"/>
    <w:rsid w:val="78B6564F"/>
    <w:rsid w:val="791D56CF"/>
    <w:rsid w:val="79894B12"/>
    <w:rsid w:val="7B160627"/>
    <w:rsid w:val="7C2823C0"/>
    <w:rsid w:val="7E3155B9"/>
    <w:rsid w:val="7F8D093A"/>
    <w:rsid w:val="7FB0104A"/>
    <w:rsid w:val="7FCE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微软雅黑" w:hAnsi="Times New Roman" w:eastAsia="微软雅黑" w:cs="Times New Roman"/>
      <w:kern w:val="2"/>
      <w:sz w:val="21"/>
      <w:szCs w:val="24"/>
      <w:lang w:val="en-US" w:eastAsia="zh-CN" w:bidi="ar-SA"/>
    </w:rPr>
  </w:style>
  <w:style w:type="paragraph" w:styleId="3">
    <w:name w:val="heading 1"/>
    <w:basedOn w:val="1"/>
    <w:next w:val="1"/>
    <w:link w:val="72"/>
    <w:qFormat/>
    <w:uiPriority w:val="0"/>
    <w:pPr>
      <w:keepNext/>
      <w:keepLines/>
      <w:pageBreakBefore/>
      <w:numPr>
        <w:ilvl w:val="0"/>
        <w:numId w:val="1"/>
      </w:numPr>
      <w:spacing w:before="120"/>
      <w:outlineLvl w:val="0"/>
    </w:pPr>
    <w:rPr>
      <w:b/>
      <w:bCs/>
      <w:kern w:val="44"/>
      <w:sz w:val="36"/>
      <w:szCs w:val="44"/>
    </w:rPr>
  </w:style>
  <w:style w:type="paragraph" w:styleId="4">
    <w:name w:val="heading 2"/>
    <w:basedOn w:val="1"/>
    <w:next w:val="5"/>
    <w:link w:val="73"/>
    <w:qFormat/>
    <w:uiPriority w:val="0"/>
    <w:pPr>
      <w:numPr>
        <w:ilvl w:val="1"/>
        <w:numId w:val="1"/>
      </w:numPr>
      <w:spacing w:beforeLines="50" w:afterLines="50"/>
      <w:outlineLvl w:val="1"/>
    </w:pPr>
    <w:rPr>
      <w:b/>
      <w:sz w:val="32"/>
    </w:rPr>
  </w:style>
  <w:style w:type="paragraph" w:styleId="6">
    <w:name w:val="heading 3"/>
    <w:basedOn w:val="1"/>
    <w:next w:val="5"/>
    <w:link w:val="81"/>
    <w:qFormat/>
    <w:uiPriority w:val="0"/>
    <w:pPr>
      <w:numPr>
        <w:ilvl w:val="2"/>
        <w:numId w:val="1"/>
      </w:numPr>
      <w:spacing w:beforeLines="50" w:afterLines="50"/>
      <w:outlineLvl w:val="2"/>
    </w:pPr>
    <w:rPr>
      <w:b/>
      <w:sz w:val="30"/>
    </w:rPr>
  </w:style>
  <w:style w:type="paragraph" w:styleId="7">
    <w:name w:val="heading 4"/>
    <w:basedOn w:val="1"/>
    <w:next w:val="1"/>
    <w:link w:val="71"/>
    <w:qFormat/>
    <w:uiPriority w:val="0"/>
    <w:pPr>
      <w:keepNext/>
      <w:keepLines/>
      <w:numPr>
        <w:ilvl w:val="3"/>
        <w:numId w:val="1"/>
      </w:numPr>
      <w:spacing w:beforeLines="50" w:afterLines="50"/>
      <w:outlineLvl w:val="3"/>
    </w:pPr>
    <w:rPr>
      <w:b/>
      <w:bCs/>
      <w:sz w:val="28"/>
      <w:szCs w:val="28"/>
    </w:rPr>
  </w:style>
  <w:style w:type="paragraph" w:styleId="8">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link w:val="75"/>
    <w:qFormat/>
    <w:uiPriority w:val="0"/>
    <w:pPr>
      <w:ind w:firstLine="420"/>
    </w:pPr>
    <w:rPr>
      <w:sz w:val="24"/>
    </w:rPr>
  </w:style>
  <w:style w:type="paragraph" w:styleId="13">
    <w:name w:val="toc 7"/>
    <w:basedOn w:val="1"/>
    <w:next w:val="1"/>
    <w:unhideWhenUsed/>
    <w:qFormat/>
    <w:uiPriority w:val="39"/>
    <w:pPr>
      <w:ind w:left="1260"/>
      <w:jc w:val="left"/>
    </w:pPr>
    <w:rPr>
      <w:rFonts w:asciiTheme="minorHAnsi" w:hAnsiTheme="minorHAnsi" w:cstheme="minorHAnsi"/>
      <w:sz w:val="18"/>
      <w:szCs w:val="18"/>
    </w:rPr>
  </w:style>
  <w:style w:type="paragraph" w:styleId="14">
    <w:name w:val="Document Map"/>
    <w:basedOn w:val="1"/>
    <w:link w:val="85"/>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pPr>
      <w:widowControl/>
      <w:spacing w:after="120"/>
      <w:jc w:val="left"/>
    </w:pPr>
    <w:rPr>
      <w:rFonts w:ascii="Times New Roman"/>
      <w:kern w:val="0"/>
      <w:sz w:val="16"/>
      <w:szCs w:val="16"/>
    </w:rPr>
  </w:style>
  <w:style w:type="paragraph" w:styleId="17">
    <w:name w:val="List Bullet 3"/>
    <w:basedOn w:val="1"/>
    <w:qFormat/>
    <w:uiPriority w:val="0"/>
    <w:pPr>
      <w:numPr>
        <w:ilvl w:val="0"/>
        <w:numId w:val="2"/>
      </w:numPr>
    </w:pPr>
  </w:style>
  <w:style w:type="paragraph" w:styleId="18">
    <w:name w:val="Body Text Indent"/>
    <w:basedOn w:val="1"/>
    <w:link w:val="66"/>
    <w:qFormat/>
    <w:uiPriority w:val="0"/>
    <w:pPr>
      <w:spacing w:after="120"/>
      <w:ind w:left="420" w:leftChars="200"/>
    </w:pPr>
  </w:style>
  <w:style w:type="paragraph" w:styleId="19">
    <w:name w:val="List Bullet 2"/>
    <w:basedOn w:val="1"/>
    <w:qFormat/>
    <w:uiPriority w:val="0"/>
    <w:pPr>
      <w:tabs>
        <w:tab w:val="left" w:pos="360"/>
        <w:tab w:val="left" w:pos="780"/>
      </w:tabs>
      <w:snapToGrid/>
      <w:ind w:left="360" w:hanging="360"/>
    </w:pPr>
    <w:rPr>
      <w:rFonts w:ascii="宋体" w:eastAsia="宋体"/>
      <w:spacing w:val="4"/>
      <w:kern w:val="0"/>
      <w:szCs w:val="21"/>
    </w:rPr>
  </w:style>
  <w:style w:type="paragraph" w:styleId="20">
    <w:name w:val="toc 5"/>
    <w:basedOn w:val="1"/>
    <w:next w:val="1"/>
    <w:unhideWhenUsed/>
    <w:qFormat/>
    <w:uiPriority w:val="39"/>
    <w:pPr>
      <w:ind w:left="840"/>
      <w:jc w:val="left"/>
    </w:pPr>
    <w:rPr>
      <w:rFonts w:asciiTheme="minorHAnsi" w:hAnsiTheme="minorHAnsi" w:cstheme="minorHAnsi"/>
      <w:sz w:val="18"/>
      <w:szCs w:val="18"/>
    </w:rPr>
  </w:style>
  <w:style w:type="paragraph" w:styleId="21">
    <w:name w:val="toc 3"/>
    <w:basedOn w:val="1"/>
    <w:next w:val="1"/>
    <w:qFormat/>
    <w:uiPriority w:val="39"/>
    <w:pPr>
      <w:ind w:left="420"/>
      <w:jc w:val="left"/>
    </w:pPr>
    <w:rPr>
      <w:rFonts w:asciiTheme="minorHAnsi" w:hAnsiTheme="minorHAnsi" w:cstheme="minorHAnsi"/>
      <w:i/>
      <w:iCs/>
      <w:sz w:val="20"/>
      <w:szCs w:val="20"/>
    </w:rPr>
  </w:style>
  <w:style w:type="paragraph" w:styleId="22">
    <w:name w:val="Plain Text"/>
    <w:basedOn w:val="1"/>
    <w:link w:val="77"/>
    <w:qFormat/>
    <w:uiPriority w:val="0"/>
    <w:rPr>
      <w:rFonts w:ascii="宋体" w:hAnsi="Courier New"/>
      <w:szCs w:val="20"/>
    </w:rPr>
  </w:style>
  <w:style w:type="paragraph" w:styleId="23">
    <w:name w:val="toc 8"/>
    <w:basedOn w:val="1"/>
    <w:next w:val="1"/>
    <w:unhideWhenUsed/>
    <w:qFormat/>
    <w:uiPriority w:val="39"/>
    <w:pPr>
      <w:ind w:left="1470"/>
      <w:jc w:val="left"/>
    </w:pPr>
    <w:rPr>
      <w:rFonts w:asciiTheme="minorHAnsi" w:hAnsiTheme="minorHAnsi" w:cstheme="minorHAnsi"/>
      <w:sz w:val="18"/>
      <w:szCs w:val="18"/>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83"/>
    <w:qFormat/>
    <w:uiPriority w:val="0"/>
    <w:rPr>
      <w:sz w:val="18"/>
      <w:szCs w:val="18"/>
    </w:rPr>
  </w:style>
  <w:style w:type="paragraph" w:styleId="27">
    <w:name w:val="footer"/>
    <w:basedOn w:val="1"/>
    <w:link w:val="62"/>
    <w:qFormat/>
    <w:uiPriority w:val="99"/>
    <w:pPr>
      <w:tabs>
        <w:tab w:val="center" w:pos="4153"/>
        <w:tab w:val="right" w:pos="8306"/>
      </w:tabs>
      <w:jc w:val="left"/>
    </w:pPr>
    <w:rPr>
      <w:sz w:val="18"/>
      <w:szCs w:val="18"/>
    </w:rPr>
  </w:style>
  <w:style w:type="paragraph" w:styleId="28">
    <w:name w:val="header"/>
    <w:basedOn w:val="1"/>
    <w:next w:val="1"/>
    <w:link w:val="86"/>
    <w:qFormat/>
    <w:uiPriority w:val="99"/>
    <w:pPr>
      <w:ind w:left="255" w:hanging="363"/>
    </w:pPr>
    <w:rPr>
      <w:b/>
      <w:sz w:val="18"/>
      <w:szCs w:val="18"/>
    </w:rPr>
  </w:style>
  <w:style w:type="paragraph" w:styleId="29">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30">
    <w:name w:val="toc 4"/>
    <w:basedOn w:val="1"/>
    <w:next w:val="1"/>
    <w:unhideWhenUsed/>
    <w:qFormat/>
    <w:uiPriority w:val="39"/>
    <w:pPr>
      <w:ind w:left="630"/>
      <w:jc w:val="left"/>
    </w:pPr>
    <w:rPr>
      <w:rFonts w:asciiTheme="minorHAnsi" w:hAnsiTheme="minorHAnsi" w:cstheme="minorHAnsi"/>
      <w:sz w:val="18"/>
      <w:szCs w:val="18"/>
    </w:rPr>
  </w:style>
  <w:style w:type="paragraph" w:styleId="31">
    <w:name w:val="toc 6"/>
    <w:basedOn w:val="1"/>
    <w:next w:val="1"/>
    <w:unhideWhenUsed/>
    <w:qFormat/>
    <w:uiPriority w:val="39"/>
    <w:pPr>
      <w:ind w:left="1050"/>
      <w:jc w:val="left"/>
    </w:pPr>
    <w:rPr>
      <w:rFonts w:asciiTheme="minorHAnsi" w:hAnsiTheme="minorHAnsi" w:cstheme="minorHAnsi"/>
      <w:sz w:val="18"/>
      <w:szCs w:val="18"/>
    </w:rPr>
  </w:style>
  <w:style w:type="paragraph" w:styleId="32">
    <w:name w:val="Body Text Indent 3"/>
    <w:basedOn w:val="1"/>
    <w:link w:val="69"/>
    <w:qFormat/>
    <w:uiPriority w:val="0"/>
    <w:pPr>
      <w:keepNext/>
      <w:keepLines/>
      <w:spacing w:beforeLines="50" w:afterLines="50"/>
      <w:ind w:left="420" w:leftChars="200"/>
    </w:pPr>
    <w:rPr>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Theme="minorHAnsi" w:hAnsiTheme="minorHAnsi" w:cstheme="minorHAnsi"/>
      <w:smallCaps/>
      <w:sz w:val="20"/>
      <w:szCs w:val="20"/>
    </w:rPr>
  </w:style>
  <w:style w:type="paragraph" w:styleId="35">
    <w:name w:val="toc 9"/>
    <w:basedOn w:val="1"/>
    <w:next w:val="1"/>
    <w:unhideWhenUsed/>
    <w:qFormat/>
    <w:uiPriority w:val="39"/>
    <w:pPr>
      <w:ind w:left="1680"/>
      <w:jc w:val="left"/>
    </w:pPr>
    <w:rPr>
      <w:rFonts w:asciiTheme="minorHAnsi" w:hAnsiTheme="minorHAnsi" w:cstheme="minorHAnsi"/>
      <w:sz w:val="18"/>
      <w:szCs w:val="18"/>
    </w:rPr>
  </w:style>
  <w:style w:type="paragraph" w:styleId="36">
    <w:name w:val="Body Text 2"/>
    <w:basedOn w:val="1"/>
    <w:qFormat/>
    <w:uiPriority w:val="0"/>
    <w:pPr>
      <w:spacing w:after="120" w:line="480" w:lineRule="auto"/>
    </w:p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rFonts w:ascii="Times New Roman" w:eastAsia="宋体"/>
      <w:b/>
      <w:color w:val="0000FF"/>
      <w:szCs w:val="20"/>
    </w:rPr>
  </w:style>
  <w:style w:type="paragraph" w:styleId="39">
    <w:name w:val="Title"/>
    <w:basedOn w:val="1"/>
    <w:qFormat/>
    <w:uiPriority w:val="0"/>
    <w:pPr>
      <w:spacing w:before="240" w:after="240" w:line="480" w:lineRule="auto"/>
      <w:jc w:val="center"/>
      <w:outlineLvl w:val="0"/>
    </w:pPr>
    <w:rPr>
      <w:rFonts w:ascii="楷体_GB2312" w:hAnsi="Arial" w:eastAsia="楷体_GB2312" w:cs="Arial"/>
      <w:b/>
      <w:bCs/>
      <w:sz w:val="44"/>
      <w:szCs w:val="32"/>
    </w:rPr>
  </w:style>
  <w:style w:type="paragraph" w:styleId="40">
    <w:name w:val="annotation subject"/>
    <w:basedOn w:val="15"/>
    <w:next w:val="15"/>
    <w:semiHidden/>
    <w:qFormat/>
    <w:uiPriority w:val="0"/>
    <w:rPr>
      <w:b/>
      <w:bCs/>
    </w:rPr>
  </w:style>
  <w:style w:type="paragraph" w:styleId="41">
    <w:name w:val="Body Text First Indent"/>
    <w:basedOn w:val="2"/>
    <w:qFormat/>
    <w:uiPriority w:val="0"/>
    <w:pPr>
      <w:keepNext/>
      <w:widowControl/>
      <w:spacing w:after="0" w:line="360" w:lineRule="auto"/>
      <w:ind w:firstLine="510"/>
    </w:pPr>
    <w:rPr>
      <w:rFonts w:ascii="仿宋_GB2312" w:eastAsia="仿宋_GB2312"/>
      <w:kern w:val="0"/>
      <w:sz w:val="28"/>
      <w:szCs w:val="20"/>
    </w:rPr>
  </w:style>
  <w:style w:type="paragraph" w:styleId="42">
    <w:name w:val="Body Text First Indent 2"/>
    <w:basedOn w:val="18"/>
    <w:link w:val="67"/>
    <w:qFormat/>
    <w:uiPriority w:val="0"/>
    <w:pPr>
      <w:ind w:firstLine="420" w:firstLineChars="200"/>
    </w:pPr>
  </w:style>
  <w:style w:type="table" w:styleId="44">
    <w:name w:val="Table Grid"/>
    <w:basedOn w:val="43"/>
    <w:qFormat/>
    <w:uiPriority w:val="0"/>
    <w:pPr>
      <w:widowControl w:val="0"/>
      <w:ind w:left="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List Accent 4"/>
    <w:basedOn w:val="43"/>
    <w:qFormat/>
    <w:uiPriority w:val="61"/>
    <w:rPr>
      <w:rFonts w:asciiTheme="minorHAnsi" w:hAnsiTheme="minorHAnsi" w:eastAsiaTheme="minorEastAsia" w:cstheme="minorBidi"/>
      <w:kern w:val="2"/>
      <w:sz w:val="21"/>
      <w:szCs w:val="22"/>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styleId="47">
    <w:name w:val="page number"/>
    <w:basedOn w:val="46"/>
    <w:qFormat/>
    <w:uiPriority w:val="0"/>
    <w:rPr>
      <w:rFonts w:cs="Times New Roman"/>
    </w:rPr>
  </w:style>
  <w:style w:type="character" w:styleId="48">
    <w:name w:val="FollowedHyperlink"/>
    <w:basedOn w:val="46"/>
    <w:qFormat/>
    <w:uiPriority w:val="0"/>
    <w:rPr>
      <w:rFonts w:cs="Times New Roman"/>
      <w:color w:val="800080"/>
      <w:u w:val="single"/>
    </w:rPr>
  </w:style>
  <w:style w:type="character" w:styleId="49">
    <w:name w:val="Hyperlink"/>
    <w:basedOn w:val="46"/>
    <w:qFormat/>
    <w:uiPriority w:val="99"/>
    <w:rPr>
      <w:rFonts w:cs="Times New Roman"/>
      <w:color w:val="0000FF"/>
      <w:u w:val="single"/>
    </w:rPr>
  </w:style>
  <w:style w:type="character" w:styleId="50">
    <w:name w:val="annotation reference"/>
    <w:basedOn w:val="46"/>
    <w:semiHidden/>
    <w:qFormat/>
    <w:uiPriority w:val="0"/>
    <w:rPr>
      <w:rFonts w:cs="Times New Roman"/>
      <w:sz w:val="21"/>
      <w:szCs w:val="21"/>
    </w:rPr>
  </w:style>
  <w:style w:type="paragraph" w:customStyle="1" w:styleId="51">
    <w:name w:val="Char Char Char Char Char Char Char Char Char Char"/>
    <w:basedOn w:val="1"/>
    <w:qFormat/>
    <w:uiPriority w:val="0"/>
  </w:style>
  <w:style w:type="paragraph" w:customStyle="1" w:styleId="52">
    <w:name w:val="Char Char Char Char Char Char Char Char Char Char1"/>
    <w:basedOn w:val="1"/>
    <w:qFormat/>
    <w:uiPriority w:val="0"/>
  </w:style>
  <w:style w:type="paragraph" w:customStyle="1" w:styleId="53">
    <w:name w:val="Char"/>
    <w:basedOn w:val="1"/>
    <w:qFormat/>
    <w:uiPriority w:val="0"/>
    <w:rPr>
      <w:sz w:val="28"/>
    </w:rPr>
  </w:style>
  <w:style w:type="paragraph" w:customStyle="1" w:styleId="54">
    <w:name w:val="样式 标题 2 + 宋体 小四"/>
    <w:basedOn w:val="4"/>
    <w:qFormat/>
    <w:uiPriority w:val="0"/>
    <w:rPr>
      <w:bCs/>
      <w:sz w:val="24"/>
    </w:rPr>
  </w:style>
  <w:style w:type="character" w:customStyle="1" w:styleId="55">
    <w:name w:val="Highlighted Variable"/>
    <w:basedOn w:val="46"/>
    <w:qFormat/>
    <w:uiPriority w:val="0"/>
    <w:rPr>
      <w:color w:val="0000FF"/>
      <w:sz w:val="21"/>
    </w:rPr>
  </w:style>
  <w:style w:type="paragraph" w:customStyle="1" w:styleId="56">
    <w:name w:val="样式 标题 1 + 左侧:  0.32 厘米 首行缩进:  0 厘米"/>
    <w:basedOn w:val="3"/>
    <w:qFormat/>
    <w:uiPriority w:val="0"/>
    <w:pPr>
      <w:ind w:left="180" w:firstLine="0"/>
    </w:pPr>
    <w:rPr>
      <w:rFonts w:cs="宋体"/>
      <w:szCs w:val="20"/>
    </w:rPr>
  </w:style>
  <w:style w:type="paragraph" w:styleId="57">
    <w:name w:val="List Paragraph"/>
    <w:basedOn w:val="1"/>
    <w:link w:val="70"/>
    <w:qFormat/>
    <w:uiPriority w:val="34"/>
    <w:pPr>
      <w:spacing w:beforeLines="50" w:afterLines="50"/>
      <w:ind w:firstLine="200" w:firstLineChars="200"/>
    </w:pPr>
  </w:style>
  <w:style w:type="paragraph" w:customStyle="1" w:styleId="58">
    <w:name w:val="样式 标题 1 + (西文) Times New Roman (中文) 宋体 五号"/>
    <w:basedOn w:val="3"/>
    <w:qFormat/>
    <w:uiPriority w:val="0"/>
  </w:style>
  <w:style w:type="paragraph" w:customStyle="1" w:styleId="59">
    <w:name w:val="样式 标题 2 + 五号"/>
    <w:basedOn w:val="4"/>
    <w:qFormat/>
    <w:uiPriority w:val="0"/>
    <w:pPr>
      <w:ind w:left="0" w:firstLine="0"/>
    </w:pPr>
    <w:rPr>
      <w:bCs/>
    </w:rPr>
  </w:style>
  <w:style w:type="paragraph" w:customStyle="1" w:styleId="60">
    <w:name w:val="表格文字"/>
    <w:basedOn w:val="18"/>
    <w:qFormat/>
    <w:uiPriority w:val="0"/>
    <w:pPr>
      <w:spacing w:before="20" w:after="20"/>
      <w:ind w:left="0" w:leftChars="0"/>
    </w:pPr>
    <w:rPr>
      <w:rFonts w:ascii="Arial" w:hAnsi="Arial"/>
      <w:sz w:val="24"/>
      <w:szCs w:val="20"/>
    </w:rPr>
  </w:style>
  <w:style w:type="paragraph" w:customStyle="1" w:styleId="61">
    <w:name w:val="样式 标题 1 + (西文) Times New Roman 自动设置"/>
    <w:basedOn w:val="3"/>
    <w:qFormat/>
    <w:uiPriority w:val="0"/>
    <w:pPr>
      <w:numPr>
        <w:numId w:val="3"/>
      </w:numPr>
      <w:spacing w:after="240"/>
      <w:jc w:val="left"/>
    </w:pPr>
    <w:rPr>
      <w:kern w:val="0"/>
      <w:szCs w:val="24"/>
      <w:lang w:eastAsia="en-US" w:bidi="en-US"/>
    </w:rPr>
  </w:style>
  <w:style w:type="character" w:customStyle="1" w:styleId="62">
    <w:name w:val="页脚 Char"/>
    <w:basedOn w:val="46"/>
    <w:link w:val="27"/>
    <w:qFormat/>
    <w:uiPriority w:val="99"/>
    <w:rPr>
      <w:kern w:val="2"/>
      <w:sz w:val="18"/>
      <w:szCs w:val="18"/>
    </w:rPr>
  </w:style>
  <w:style w:type="paragraph" w:customStyle="1" w:styleId="63">
    <w:name w:val="Title Bar"/>
    <w:basedOn w:val="1"/>
    <w:qFormat/>
    <w:uiPriority w:val="0"/>
    <w:pPr>
      <w:keepNext/>
      <w:pageBreakBefore/>
      <w:shd w:val="solid" w:color="auto" w:fill="auto"/>
      <w:overflowPunct w:val="0"/>
      <w:autoSpaceDE w:val="0"/>
      <w:autoSpaceDN w:val="0"/>
      <w:adjustRightInd w:val="0"/>
      <w:spacing w:before="1680"/>
      <w:ind w:left="2520" w:right="720"/>
      <w:jc w:val="left"/>
      <w:textAlignment w:val="baseline"/>
    </w:pPr>
    <w:rPr>
      <w:rFonts w:ascii="宋体"/>
      <w:kern w:val="0"/>
      <w:sz w:val="36"/>
      <w:szCs w:val="20"/>
    </w:rPr>
  </w:style>
  <w:style w:type="paragraph" w:customStyle="1" w:styleId="64">
    <w:name w:val="样式 标题 4 + Times New Roman 五号 加粗 无下划线"/>
    <w:basedOn w:val="7"/>
    <w:qFormat/>
    <w:uiPriority w:val="0"/>
    <w:pPr>
      <w:keepNext w:val="0"/>
      <w:numPr>
        <w:ilvl w:val="0"/>
        <w:numId w:val="0"/>
      </w:numPr>
      <w:overflowPunct w:val="0"/>
      <w:autoSpaceDE w:val="0"/>
      <w:autoSpaceDN w:val="0"/>
      <w:adjustRightInd w:val="0"/>
      <w:jc w:val="left"/>
      <w:textAlignment w:val="baseline"/>
    </w:pPr>
    <w:rPr>
      <w:kern w:val="0"/>
      <w:szCs w:val="24"/>
      <w:lang w:eastAsia="en-US"/>
    </w:rPr>
  </w:style>
  <w:style w:type="paragraph" w:customStyle="1" w:styleId="65">
    <w:name w:val="TOC 标题1"/>
    <w:basedOn w:val="3"/>
    <w:next w:val="1"/>
    <w:unhideWhenUsed/>
    <w:qFormat/>
    <w:uiPriority w:val="39"/>
    <w:pPr>
      <w:widowControl/>
      <w:numPr>
        <w:numId w:val="0"/>
      </w:numPr>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6">
    <w:name w:val="正文文本缩进 Char"/>
    <w:basedOn w:val="46"/>
    <w:link w:val="18"/>
    <w:qFormat/>
    <w:uiPriority w:val="0"/>
    <w:rPr>
      <w:kern w:val="2"/>
      <w:sz w:val="21"/>
      <w:szCs w:val="24"/>
    </w:rPr>
  </w:style>
  <w:style w:type="character" w:customStyle="1" w:styleId="67">
    <w:name w:val="正文首行缩进 2 Char"/>
    <w:basedOn w:val="66"/>
    <w:link w:val="42"/>
    <w:qFormat/>
    <w:uiPriority w:val="0"/>
    <w:rPr>
      <w:kern w:val="2"/>
      <w:sz w:val="21"/>
      <w:szCs w:val="24"/>
    </w:rPr>
  </w:style>
  <w:style w:type="paragraph" w:customStyle="1" w:styleId="68">
    <w:name w:val="列出段落1"/>
    <w:basedOn w:val="1"/>
    <w:qFormat/>
    <w:uiPriority w:val="99"/>
    <w:pPr>
      <w:widowControl/>
      <w:ind w:firstLine="420"/>
    </w:pPr>
    <w:rPr>
      <w:rFonts w:ascii="Calibri" w:hAnsi="Calibri" w:cs="宋体"/>
      <w:kern w:val="0"/>
      <w:szCs w:val="21"/>
    </w:rPr>
  </w:style>
  <w:style w:type="character" w:customStyle="1" w:styleId="69">
    <w:name w:val="正文文本缩进 3 Char"/>
    <w:basedOn w:val="46"/>
    <w:link w:val="32"/>
    <w:qFormat/>
    <w:uiPriority w:val="0"/>
    <w:rPr>
      <w:rFonts w:ascii="微软雅黑" w:eastAsia="微软雅黑"/>
      <w:kern w:val="2"/>
      <w:sz w:val="16"/>
      <w:szCs w:val="16"/>
    </w:rPr>
  </w:style>
  <w:style w:type="character" w:customStyle="1" w:styleId="70">
    <w:name w:val="列出段落 Char"/>
    <w:basedOn w:val="46"/>
    <w:link w:val="57"/>
    <w:qFormat/>
    <w:uiPriority w:val="34"/>
    <w:rPr>
      <w:rFonts w:ascii="微软雅黑" w:eastAsia="微软雅黑"/>
      <w:kern w:val="2"/>
      <w:sz w:val="21"/>
      <w:szCs w:val="24"/>
    </w:rPr>
  </w:style>
  <w:style w:type="character" w:customStyle="1" w:styleId="71">
    <w:name w:val="标题 4 Char"/>
    <w:basedOn w:val="46"/>
    <w:link w:val="7"/>
    <w:qFormat/>
    <w:uiPriority w:val="0"/>
    <w:rPr>
      <w:rFonts w:ascii="微软雅黑" w:eastAsia="微软雅黑"/>
      <w:b/>
      <w:bCs/>
      <w:kern w:val="2"/>
      <w:sz w:val="28"/>
      <w:szCs w:val="28"/>
    </w:rPr>
  </w:style>
  <w:style w:type="character" w:customStyle="1" w:styleId="72">
    <w:name w:val="标题 1 Char"/>
    <w:basedOn w:val="46"/>
    <w:link w:val="3"/>
    <w:qFormat/>
    <w:uiPriority w:val="0"/>
    <w:rPr>
      <w:rFonts w:ascii="微软雅黑" w:eastAsia="微软雅黑"/>
      <w:b/>
      <w:bCs/>
      <w:kern w:val="44"/>
      <w:sz w:val="36"/>
      <w:szCs w:val="44"/>
    </w:rPr>
  </w:style>
  <w:style w:type="character" w:customStyle="1" w:styleId="73">
    <w:name w:val="标题 2 Char"/>
    <w:basedOn w:val="46"/>
    <w:link w:val="4"/>
    <w:qFormat/>
    <w:uiPriority w:val="0"/>
    <w:rPr>
      <w:rFonts w:ascii="微软雅黑" w:eastAsia="微软雅黑"/>
      <w:b/>
      <w:kern w:val="2"/>
      <w:sz w:val="32"/>
      <w:szCs w:val="24"/>
    </w:rPr>
  </w:style>
  <w:style w:type="paragraph" w:customStyle="1" w:styleId="74">
    <w:name w:val="图目录"/>
    <w:basedOn w:val="33"/>
    <w:next w:val="1"/>
    <w:qFormat/>
    <w:uiPriority w:val="0"/>
    <w:pPr>
      <w:numPr>
        <w:ilvl w:val="0"/>
        <w:numId w:val="4"/>
      </w:numPr>
      <w:snapToGrid/>
      <w:spacing w:line="312" w:lineRule="auto"/>
      <w:ind w:left="0" w:leftChars="0" w:firstLine="0" w:firstLineChars="0"/>
      <w:jc w:val="center"/>
    </w:pPr>
    <w:rPr>
      <w:rFonts w:ascii="Times New Roman" w:eastAsia="宋体"/>
    </w:rPr>
  </w:style>
  <w:style w:type="character" w:customStyle="1" w:styleId="75">
    <w:name w:val="正文缩进 Char"/>
    <w:basedOn w:val="46"/>
    <w:link w:val="5"/>
    <w:qFormat/>
    <w:uiPriority w:val="0"/>
    <w:rPr>
      <w:rFonts w:ascii="微软雅黑" w:eastAsia="微软雅黑"/>
      <w:kern w:val="2"/>
      <w:sz w:val="24"/>
      <w:szCs w:val="24"/>
    </w:rPr>
  </w:style>
  <w:style w:type="character" w:customStyle="1" w:styleId="76">
    <w:name w:val="dash6b63_6587__char"/>
    <w:basedOn w:val="46"/>
    <w:qFormat/>
    <w:uiPriority w:val="0"/>
  </w:style>
  <w:style w:type="character" w:customStyle="1" w:styleId="77">
    <w:name w:val="纯文本 Char"/>
    <w:basedOn w:val="46"/>
    <w:link w:val="22"/>
    <w:qFormat/>
    <w:uiPriority w:val="0"/>
    <w:rPr>
      <w:rFonts w:ascii="宋体" w:hAnsi="Courier New" w:eastAsia="微软雅黑"/>
      <w:kern w:val="2"/>
      <w:sz w:val="21"/>
    </w:rPr>
  </w:style>
  <w:style w:type="paragraph" w:customStyle="1" w:styleId="78">
    <w:name w:val="图表正文"/>
    <w:basedOn w:val="1"/>
    <w:link w:val="79"/>
    <w:qFormat/>
    <w:uiPriority w:val="0"/>
    <w:pPr>
      <w:snapToGrid/>
      <w:jc w:val="center"/>
    </w:pPr>
    <w:rPr>
      <w:rFonts w:ascii="Times New Roman" w:eastAsia="宋体"/>
    </w:rPr>
  </w:style>
  <w:style w:type="character" w:customStyle="1" w:styleId="79">
    <w:name w:val="图表正文 Char"/>
    <w:basedOn w:val="46"/>
    <w:link w:val="78"/>
    <w:qFormat/>
    <w:uiPriority w:val="0"/>
    <w:rPr>
      <w:kern w:val="2"/>
      <w:sz w:val="21"/>
      <w:szCs w:val="24"/>
    </w:rPr>
  </w:style>
  <w:style w:type="paragraph" w:customStyle="1" w:styleId="80">
    <w:name w:val="样式 首行缩进:  2 字符4"/>
    <w:basedOn w:val="1"/>
    <w:qFormat/>
    <w:uiPriority w:val="0"/>
    <w:pPr>
      <w:snapToGrid/>
      <w:ind w:firstLine="560" w:firstLineChars="200"/>
    </w:pPr>
    <w:rPr>
      <w:rFonts w:ascii="Times New Roman" w:eastAsia="宋体" w:cs="宋体"/>
      <w:szCs w:val="20"/>
    </w:rPr>
  </w:style>
  <w:style w:type="character" w:customStyle="1" w:styleId="81">
    <w:name w:val="标题 3 Char"/>
    <w:basedOn w:val="46"/>
    <w:link w:val="6"/>
    <w:qFormat/>
    <w:uiPriority w:val="0"/>
    <w:rPr>
      <w:rFonts w:ascii="微软雅黑" w:eastAsia="微软雅黑"/>
      <w:b/>
      <w:kern w:val="2"/>
      <w:sz w:val="30"/>
      <w:szCs w:val="24"/>
    </w:rPr>
  </w:style>
  <w:style w:type="character" w:customStyle="1" w:styleId="82">
    <w:name w:val="apple-converted-space"/>
    <w:basedOn w:val="46"/>
    <w:qFormat/>
    <w:uiPriority w:val="0"/>
  </w:style>
  <w:style w:type="character" w:customStyle="1" w:styleId="83">
    <w:name w:val="批注框文本 Char"/>
    <w:basedOn w:val="46"/>
    <w:link w:val="26"/>
    <w:qFormat/>
    <w:uiPriority w:val="0"/>
    <w:rPr>
      <w:rFonts w:ascii="微软雅黑" w:eastAsia="微软雅黑"/>
      <w:kern w:val="2"/>
      <w:sz w:val="18"/>
      <w:szCs w:val="18"/>
    </w:rPr>
  </w:style>
  <w:style w:type="character" w:customStyle="1" w:styleId="84">
    <w:name w:val="r9pt1cc"/>
    <w:basedOn w:val="46"/>
    <w:qFormat/>
    <w:uiPriority w:val="0"/>
  </w:style>
  <w:style w:type="character" w:customStyle="1" w:styleId="85">
    <w:name w:val="文档结构图 Char"/>
    <w:link w:val="14"/>
    <w:qFormat/>
    <w:uiPriority w:val="0"/>
    <w:rPr>
      <w:rFonts w:ascii="微软雅黑" w:eastAsia="微软雅黑"/>
      <w:kern w:val="2"/>
      <w:sz w:val="21"/>
      <w:szCs w:val="24"/>
      <w:shd w:val="clear" w:color="auto" w:fill="000080"/>
    </w:rPr>
  </w:style>
  <w:style w:type="character" w:customStyle="1" w:styleId="86">
    <w:name w:val="页眉 Char"/>
    <w:link w:val="28"/>
    <w:qFormat/>
    <w:uiPriority w:val="99"/>
    <w:rPr>
      <w:rFonts w:ascii="微软雅黑" w:eastAsia="微软雅黑"/>
      <w:b/>
      <w:kern w:val="2"/>
      <w:sz w:val="18"/>
      <w:szCs w:val="18"/>
    </w:rPr>
  </w:style>
  <w:style w:type="paragraph" w:customStyle="1" w:styleId="87">
    <w:name w:val="表格正文居中"/>
    <w:basedOn w:val="1"/>
    <w:qFormat/>
    <w:uiPriority w:val="0"/>
    <w:pPr>
      <w:snapToGrid/>
      <w:spacing w:line="0" w:lineRule="atLeast"/>
      <w:jc w:val="center"/>
    </w:pPr>
    <w:rPr>
      <w:rFonts w:ascii="Times New Roman" w:eastAsia="宋体"/>
    </w:rPr>
  </w:style>
  <w:style w:type="paragraph" w:customStyle="1" w:styleId="88">
    <w:name w:val="标书正文样式"/>
    <w:basedOn w:val="1"/>
    <w:qFormat/>
    <w:uiPriority w:val="0"/>
    <w:pPr>
      <w:tabs>
        <w:tab w:val="left" w:pos="900"/>
      </w:tabs>
      <w:snapToGrid/>
      <w:spacing w:line="360" w:lineRule="auto"/>
      <w:ind w:left="1" w:leftChars="-13" w:hanging="28" w:hangingChars="10"/>
      <w:jc w:val="left"/>
    </w:pPr>
    <w:rPr>
      <w:rFonts w:ascii="Times New Roman" w:eastAsia="仿宋_GB2312"/>
      <w:color w:val="000000"/>
      <w:sz w:val="28"/>
      <w:szCs w:val="28"/>
    </w:rPr>
  </w:style>
  <w:style w:type="paragraph" w:customStyle="1" w:styleId="89">
    <w:name w:val="表名"/>
    <w:basedOn w:val="1"/>
    <w:qFormat/>
    <w:uiPriority w:val="0"/>
    <w:pPr>
      <w:widowControl/>
      <w:adjustRightInd w:val="0"/>
      <w:spacing w:line="360" w:lineRule="auto"/>
      <w:jc w:val="center"/>
    </w:pPr>
    <w:rPr>
      <w:rFonts w:ascii="仿宋_GB2312" w:eastAsia="仿宋_GB2312"/>
      <w:b/>
      <w:kern w:val="0"/>
      <w:sz w:val="28"/>
      <w:szCs w:val="20"/>
    </w:rPr>
  </w:style>
  <w:style w:type="paragraph" w:customStyle="1" w:styleId="90">
    <w:name w:val="Char Char Char"/>
    <w:basedOn w:val="1"/>
    <w:qFormat/>
    <w:uiPriority w:val="0"/>
    <w:pPr>
      <w:snapToGrid/>
    </w:pPr>
    <w:rPr>
      <w:rFonts w:ascii="Tahoma" w:hAnsi="Tahoma" w:eastAsia="宋体"/>
      <w:sz w:val="24"/>
      <w:szCs w:val="20"/>
    </w:rPr>
  </w:style>
  <w:style w:type="paragraph" w:customStyle="1" w:styleId="91">
    <w:name w:val="表格正文居左"/>
    <w:basedOn w:val="1"/>
    <w:qFormat/>
    <w:uiPriority w:val="0"/>
    <w:pPr>
      <w:snapToGrid/>
      <w:spacing w:line="0" w:lineRule="atLeast"/>
    </w:pPr>
    <w:rPr>
      <w:rFonts w:ascii="Times New Roman" w:eastAsia="宋体"/>
    </w:rPr>
  </w:style>
  <w:style w:type="paragraph" w:customStyle="1" w:styleId="92">
    <w:name w:val="表格1"/>
    <w:basedOn w:val="1"/>
    <w:qFormat/>
    <w:uiPriority w:val="0"/>
    <w:pPr>
      <w:tabs>
        <w:tab w:val="left" w:pos="6840"/>
      </w:tabs>
      <w:snapToGrid/>
      <w:spacing w:line="500" w:lineRule="exact"/>
    </w:pPr>
    <w:rPr>
      <w:rFonts w:ascii="Times New Roman" w:eastAsia="宋体"/>
      <w:sz w:val="24"/>
    </w:rPr>
  </w:style>
  <w:style w:type="paragraph" w:customStyle="1" w:styleId="93">
    <w:name w:val="Char Char Char Char Char Char"/>
    <w:basedOn w:val="1"/>
    <w:qFormat/>
    <w:uiPriority w:val="0"/>
    <w:pPr>
      <w:widowControl/>
      <w:snapToGrid/>
      <w:spacing w:after="160" w:line="240" w:lineRule="exact"/>
      <w:jc w:val="left"/>
    </w:pPr>
    <w:rPr>
      <w:rFonts w:ascii="Arial" w:hAnsi="Arial" w:eastAsia="Times New Roman" w:cs="Verdana"/>
      <w:b/>
      <w:kern w:val="0"/>
      <w:sz w:val="24"/>
      <w:szCs w:val="20"/>
      <w:lang w:eastAsia="en-US"/>
    </w:rPr>
  </w:style>
  <w:style w:type="paragraph" w:customStyle="1" w:styleId="94">
    <w:name w:val="书目1"/>
    <w:qFormat/>
    <w:uiPriority w:val="0"/>
    <w:pPr>
      <w:spacing w:after="120" w:line="240" w:lineRule="exact"/>
      <w:ind w:left="360" w:hanging="360"/>
    </w:pPr>
    <w:rPr>
      <w:rFonts w:ascii="Times New Roman" w:hAnsi="Times New Roman" w:eastAsia="宋体" w:cs="Times New Roman"/>
      <w:sz w:val="22"/>
      <w:lang w:val="en-US" w:eastAsia="zh-CN" w:bidi="ar-SA"/>
    </w:rPr>
  </w:style>
  <w:style w:type="character" w:customStyle="1" w:styleId="95">
    <w:name w:val="ql-font-songti"/>
    <w:basedOn w:val="46"/>
    <w:qFormat/>
    <w:uiPriority w:val="0"/>
  </w:style>
  <w:style w:type="paragraph" w:customStyle="1" w:styleId="96">
    <w:name w:val="TOC Heading"/>
    <w:basedOn w:val="3"/>
    <w:next w:val="1"/>
    <w:unhideWhenUsed/>
    <w:qFormat/>
    <w:uiPriority w:val="39"/>
    <w:pPr>
      <w:pageBreakBefore w:val="0"/>
      <w:widowControl/>
      <w:numPr>
        <w:numId w:val="0"/>
      </w:numPr>
      <w:snapToGrid/>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590BD-55AA-4875-B3F6-568B800E46F9}">
  <ds:schemaRefs/>
</ds:datastoreItem>
</file>

<file path=docProps/app.xml><?xml version="1.0" encoding="utf-8"?>
<Properties xmlns="http://schemas.openxmlformats.org/officeDocument/2006/extended-properties" xmlns:vt="http://schemas.openxmlformats.org/officeDocument/2006/docPropsVTypes">
  <Template>Normal</Template>
  <Company>GrandSoft CO,. LTD.</Company>
  <Pages>42</Pages>
  <Words>2991</Words>
  <Characters>17050</Characters>
  <Lines>142</Lines>
  <Paragraphs>40</Paragraphs>
  <TotalTime>20</TotalTime>
  <ScaleCrop>false</ScaleCrop>
  <LinksUpToDate>false</LinksUpToDate>
  <CharactersWithSpaces>20001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2023-09-26T01:55:00Z</dcterms:created>
  <dc:creator>chunchun</dc:creator>
  <cp:lastModifiedBy>暖橙</cp:lastModifiedBy>
  <cp:lastPrinted>2023-09-26T06:28:00Z</cp:lastPrinted>
  <dcterms:modified xsi:type="dcterms:W3CDTF">2023-09-26T06:58:06Z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3C867CF8EE0A46BB81C32974672DB434_13</vt:lpwstr>
  </property>
</Properties>
</file>