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附件：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  <w:t>招投标系统操作流程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公告信息查看：外网登录http://118.122.186.48:3018/szztb/publicpage/indexregister.jsp，进入招标公告页面，如图所示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1675130"/>
            <wp:effectExtent l="0" t="0" r="635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注册账号：在招标公告中点击‘报名’按钮，上图已标红，填写注册信息，附件可以是图片（png，jpg）格式，如果是多张图片可以上传PDF格式文件。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注意事项1：填写完信息，点击注册后系统会弹出‘保存成功’，不要重复点击注册按钮。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注意事项2：注册完信息需要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系统通过</w:t>
      </w:r>
      <w:r>
        <w:rPr>
          <w:rFonts w:hint="eastAsia" w:ascii="宋体" w:hAnsi="宋体" w:eastAsia="宋体" w:cs="宋体"/>
          <w:color w:val="auto"/>
          <w:highlight w:val="none"/>
        </w:rPr>
        <w:t>，通过会发送邮件给注册时填写的邮箱，然后才能登录系统。用户名是注册时填的公司名称，密码是注册时填写的密码。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注意事项3：如果注册信息不通过，系统会发送邮件，点击邮件中的链接根据反馈意见进行修改，所有的附件需要重新上传。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注意事项4：请各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投标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人</w:t>
      </w:r>
      <w:r>
        <w:rPr>
          <w:rFonts w:hint="eastAsia" w:ascii="宋体" w:hAnsi="宋体" w:eastAsia="宋体" w:cs="宋体"/>
          <w:color w:val="auto"/>
          <w:highlight w:val="none"/>
        </w:rPr>
        <w:t>将浏览器切换为极速模式。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注册页面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5420" cy="2991485"/>
            <wp:effectExtent l="0" t="0" r="11430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点击登录，如下图标红的‘登录’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291782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上传报名费以及下载合同信息：进入系统，上传报名费凭证（图片），然后通知招标方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  <w:r>
        <w:rPr>
          <w:rFonts w:hint="eastAsia" w:ascii="宋体" w:hAnsi="宋体" w:eastAsia="宋体" w:cs="宋体"/>
          <w:color w:val="auto"/>
          <w:highlight w:val="none"/>
        </w:rPr>
        <w:t>，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  <w:r>
        <w:rPr>
          <w:rFonts w:hint="eastAsia" w:ascii="宋体" w:hAnsi="宋体" w:eastAsia="宋体" w:cs="宋体"/>
          <w:color w:val="auto"/>
          <w:highlight w:val="none"/>
        </w:rPr>
        <w:t>后再登录系统，就能下载相关文件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上传报名凭证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7325" cy="1369695"/>
            <wp:effectExtent l="0" t="0" r="9525" b="190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下载文件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6690" cy="1276985"/>
            <wp:effectExtent l="0" t="0" r="10160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上传保证金凭证：招标前上传保证金凭证，类似报名费凭证上传，然后通知招标方审核</w:t>
      </w:r>
    </w:p>
    <w:p>
      <w:r>
        <w:rPr>
          <w:rFonts w:hint="eastAsia" w:ascii="宋体" w:hAnsi="宋体" w:eastAsia="宋体" w:cs="宋体"/>
          <w:color w:val="auto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233045</wp:posOffset>
            </wp:positionV>
            <wp:extent cx="5276215" cy="1514475"/>
            <wp:effectExtent l="0" t="0" r="63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highlight w:val="none"/>
        </w:rPr>
        <w:t>保证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760B44"/>
    <w:multiLevelType w:val="singleLevel"/>
    <w:tmpl w:val="7F760B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jZTJhNDk3MDJhMzI2MmNiNjlmNDM1ZTA2MzRiZDUifQ=="/>
  </w:docVars>
  <w:rsids>
    <w:rsidRoot w:val="5ED23C5D"/>
    <w:rsid w:val="5ED2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iPriority w:val="0"/>
    <w:pPr>
      <w:spacing w:line="0" w:lineRule="atLeast"/>
    </w:pPr>
    <w:rPr>
      <w:sz w:val="30"/>
      <w:szCs w:val="20"/>
    </w:rPr>
  </w:style>
  <w:style w:type="paragraph" w:customStyle="1" w:styleId="3">
    <w:name w:val="引用1"/>
    <w:next w:val="1"/>
    <w:qFormat/>
    <w:uiPriority w:val="0"/>
    <w:pPr>
      <w:wordWrap w:val="0"/>
      <w:spacing w:before="200" w:after="160"/>
      <w:ind w:left="864" w:right="864"/>
      <w:jc w:val="center"/>
    </w:pPr>
    <w:rPr>
      <w:rFonts w:ascii="Times New Roman" w:hAnsi="Times New Roman" w:eastAsia="宋体" w:cs="Times New Roman"/>
      <w:i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2023-06-20T05:59:00Z</dcterms:created>
  <dc:creator>果媚儿</dc:creator>
  <cp:lastModifiedBy>果媚儿</cp:lastModifiedBy>
  <dcterms:modified xsi:type="dcterms:W3CDTF">2023-06-20T06:00:10Z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2EF8D56BC652408EA3B148DE16C7D871_11</vt:lpwstr>
  </property>
</Properties>
</file>